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val="en-US" w:eastAsia="zh-CN" w:bidi="ar"/>
        </w:rPr>
        <w:t>11080114工程劳务</w:t>
      </w:r>
      <w:r>
        <w:rPr>
          <w:rFonts w:hint="eastAsia" w:ascii="仿宋" w:hAnsi="仿宋" w:eastAsia="仿宋" w:cs="仿宋"/>
          <w:b/>
          <w:bCs/>
          <w:kern w:val="0"/>
          <w:sz w:val="36"/>
          <w:szCs w:val="36"/>
          <w:lang w:bidi="ar"/>
        </w:rPr>
        <w:t>分包竞争性比选公告</w:t>
      </w:r>
    </w:p>
    <w:p>
      <w:pPr>
        <w:pStyle w:val="11"/>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11080114工程</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分包，项目承包单位为重庆交旅建设工程有限公司（本次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 xml:space="preserve">甘肃省兰州市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11080114</w:t>
      </w:r>
      <w:r>
        <w:rPr>
          <w:rFonts w:hint="eastAsia" w:ascii="仿宋" w:hAnsi="仿宋" w:eastAsia="仿宋" w:cs="仿宋"/>
          <w:kern w:val="2"/>
          <w:sz w:val="28"/>
          <w:szCs w:val="32"/>
        </w:rPr>
        <w:t>工程</w:t>
      </w:r>
      <w:r>
        <w:rPr>
          <w:rFonts w:hint="eastAsia" w:ascii="仿宋" w:hAnsi="仿宋" w:eastAsia="仿宋" w:cs="仿宋"/>
          <w:kern w:val="2"/>
          <w:sz w:val="28"/>
          <w:szCs w:val="32"/>
          <w:lang w:val="en-US" w:eastAsia="zh-CN"/>
        </w:rPr>
        <w:t>以建设单位提供的招标文件、设计图纸、工程量清单等所有资料表述的工程岗内容及相关文字说明为准</w:t>
      </w:r>
      <w:r>
        <w:rPr>
          <w:rFonts w:hint="eastAsia" w:ascii="仿宋" w:hAnsi="仿宋" w:eastAsia="仿宋" w:cs="仿宋"/>
          <w:kern w:val="2"/>
          <w:sz w:val="28"/>
          <w:szCs w:val="32"/>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320日历天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lang w:val="en-US" w:eastAsia="zh-CN"/>
        </w:rPr>
        <w:t xml:space="preserve"> 经甲方确认的设计施工图和技术交底纪要所明确的11080114工程等全部范围内的劳务作业，以及符合本合同约定条件的工程变更内容，结合现场实际情况。</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4"/>
          <w:rFonts w:hint="eastAsia" w:ascii="仿宋" w:hAnsi="仿宋" w:eastAsia="仿宋" w:cs="仿宋"/>
          <w:color w:val="555555"/>
          <w:sz w:val="28"/>
          <w:szCs w:val="28"/>
          <w:shd w:val="clear" w:color="auto" w:fill="FFFFFF"/>
        </w:rPr>
        <w:t xml:space="preserve">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29</w:t>
      </w:r>
      <w:r>
        <w:rPr>
          <w:rFonts w:hint="eastAsia" w:ascii="仿宋" w:hAnsi="仿宋" w:eastAsia="仿宋" w:cs="仿宋"/>
          <w:kern w:val="2"/>
          <w:sz w:val="28"/>
          <w:szCs w:val="32"/>
        </w:rPr>
        <w:t>日起，在重庆交旅建设工程有限公司官网（www.jiaolvjianshe.com）“招投标公告”栏仔细阅读和下载：竞争性比选文件（含劳务分包合同、工程量清单等）、图纸</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如需要请电话联系</w:t>
      </w:r>
      <w:r>
        <w:rPr>
          <w:rFonts w:hint="eastAsia" w:ascii="仿宋" w:hAnsi="仿宋" w:eastAsia="仿宋" w:cs="仿宋"/>
          <w:kern w:val="2"/>
          <w:sz w:val="28"/>
          <w:szCs w:val="32"/>
          <w:lang w:eastAsia="zh-CN"/>
        </w:rPr>
        <w:t>）</w:t>
      </w:r>
      <w:r>
        <w:rPr>
          <w:rFonts w:hint="eastAsia" w:ascii="仿宋" w:hAnsi="仿宋" w:eastAsia="仿宋" w:cs="仿宋"/>
          <w:kern w:val="2"/>
          <w:sz w:val="28"/>
          <w:szCs w:val="32"/>
        </w:rPr>
        <w:t>、补充通知、答疑等全部内容。不管下载与否都视为潜在竞价人全部知晓有关比选过程和全部内容。</w:t>
      </w:r>
    </w:p>
    <w:p>
      <w:pPr>
        <w:pStyle w:val="11"/>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bookmarkStart w:id="92" w:name="_GoBack"/>
      <w:bookmarkEnd w:id="92"/>
      <w:r>
        <w:rPr>
          <w:rFonts w:hint="eastAsia" w:ascii="仿宋" w:hAnsi="仿宋" w:eastAsia="仿宋" w:cs="仿宋"/>
          <w:kern w:val="2"/>
          <w:sz w:val="28"/>
          <w:szCs w:val="32"/>
          <w:lang w:val="en-US" w:eastAsia="zh-CN"/>
        </w:rPr>
        <w:t>4</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11080114工程劳务</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三、劳务分包内容：经甲方确认的设计施工图和技术交底纪要所明确的11080114工程等全部范围内的劳务作业，以及符合本合同约定条件的工程变更内容。</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320日历天</w:t>
      </w:r>
      <w:r>
        <w:rPr>
          <w:rFonts w:hint="eastAsia" w:ascii="仿宋" w:hAnsi="仿宋" w:eastAsia="仿宋" w:cs="仿宋"/>
          <w:sz w:val="28"/>
          <w:szCs w:val="32"/>
          <w:u w:val="singl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六、本项目在中标通知书发出后10个工作日内竞价人须通过公司转账方式或银行保函（不可撤销的见索即付银行保函）方式向邀请人提供履约担保并签订合同，履约担保金额为中标含税价的</w:t>
      </w:r>
      <w:r>
        <w:rPr>
          <w:rFonts w:hint="eastAsia" w:ascii="仿宋" w:hAnsi="仿宋" w:eastAsia="仿宋" w:cs="仿宋"/>
          <w:sz w:val="28"/>
          <w:szCs w:val="32"/>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2"/>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4</w:t>
      </w:r>
      <w:r>
        <w:rPr>
          <w:rFonts w:hint="eastAsia" w:ascii="仿宋" w:hAnsi="仿宋" w:eastAsia="仿宋" w:cs="仿宋"/>
          <w:sz w:val="28"/>
          <w:szCs w:val="32"/>
        </w:rPr>
        <w:t>月</w:t>
      </w:r>
      <w:r>
        <w:rPr>
          <w:rFonts w:hint="eastAsia" w:ascii="仿宋" w:hAnsi="仿宋" w:eastAsia="仿宋" w:cs="仿宋"/>
          <w:sz w:val="28"/>
          <w:szCs w:val="32"/>
          <w:lang w:val="en-US" w:eastAsia="zh-CN"/>
        </w:rPr>
        <w:t>1</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kern w:val="2"/>
          <w:sz w:val="28"/>
          <w:szCs w:val="32"/>
          <w:lang w:eastAsia="zh-CN"/>
        </w:rPr>
        <w:t>北塔24</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31</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kern w:val="2"/>
          <w:sz w:val="28"/>
          <w:szCs w:val="32"/>
          <w:lang w:eastAsia="zh-CN"/>
        </w:rPr>
        <w:t>北塔24</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29</w:t>
      </w:r>
      <w:r>
        <w:rPr>
          <w:rFonts w:hint="eastAsia" w:ascii="仿宋" w:hAnsi="仿宋" w:eastAsia="仿宋" w:cs="仿宋"/>
          <w:sz w:val="28"/>
          <w:szCs w:val="32"/>
        </w:rPr>
        <w:t>日</w:t>
      </w:r>
    </w:p>
    <w:p>
      <w:pPr>
        <w:pStyle w:val="2"/>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pStyle w:val="2"/>
        <w:rPr>
          <w:rFonts w:hint="eastAsia"/>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11080114工程</w:t>
      </w:r>
      <w:r>
        <w:rPr>
          <w:rFonts w:hint="eastAsia" w:ascii="仿宋" w:hAnsi="仿宋" w:eastAsia="仿宋" w:cs="仿宋"/>
          <w:b/>
          <w:bCs/>
          <w:szCs w:val="32"/>
          <w:lang w:val="en-US" w:eastAsia="zh-CN"/>
        </w:rPr>
        <w:t>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2"/>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320日历天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且不低于2万元</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2"/>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2"/>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二</w:t>
      </w: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u w:val="single"/>
          <w:lang w:val="en-US" w:eastAsia="zh-CN"/>
        </w:rPr>
        <w:t>11080114</w:t>
      </w:r>
      <w:r>
        <w:rPr>
          <w:rFonts w:hint="eastAsia" w:ascii="仿宋" w:hAnsi="仿宋" w:eastAsia="仿宋" w:cs="仿宋"/>
          <w:b/>
          <w:bCs/>
          <w:sz w:val="48"/>
          <w:szCs w:val="48"/>
        </w:rPr>
        <w:t>工程</w:t>
      </w:r>
    </w:p>
    <w:p>
      <w:pPr>
        <w:pStyle w:val="2"/>
        <w:rPr>
          <w:rFonts w:hint="eastAsia"/>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劳</w:t>
      </w: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务</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adjustRightInd w:val="0"/>
        <w:snapToGrid w:val="0"/>
        <w:spacing w:line="360" w:lineRule="auto"/>
        <w:jc w:val="right"/>
        <w:rPr>
          <w:rFonts w:hint="eastAsia" w:ascii="仿宋" w:hAnsi="仿宋" w:eastAsia="仿宋" w:cs="仿宋"/>
          <w:spacing w:val="80"/>
          <w:sz w:val="28"/>
          <w:szCs w:val="28"/>
        </w:rPr>
      </w:pPr>
    </w:p>
    <w:p>
      <w:pPr>
        <w:adjustRightInd w:val="0"/>
        <w:snapToGrid w:val="0"/>
        <w:spacing w:line="360" w:lineRule="auto"/>
        <w:rPr>
          <w:rFonts w:hint="eastAsia" w:ascii="仿宋" w:hAnsi="仿宋" w:eastAsia="仿宋" w:cs="仿宋"/>
          <w:szCs w:val="32"/>
          <w:u w:val="single"/>
        </w:rPr>
      </w:pP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szCs w:val="32"/>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2024</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XX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XX</w:t>
      </w:r>
      <w:r>
        <w:rPr>
          <w:rFonts w:hint="eastAsia" w:ascii="仿宋" w:hAnsi="仿宋" w:eastAsia="仿宋" w:cs="仿宋"/>
          <w:szCs w:val="32"/>
          <w:u w:val="single"/>
        </w:rPr>
        <w:t xml:space="preserve"> </w:t>
      </w:r>
      <w:r>
        <w:rPr>
          <w:rFonts w:hint="eastAsia" w:ascii="仿宋" w:hAnsi="仿宋" w:eastAsia="仿宋" w:cs="仿宋"/>
          <w:szCs w:val="32"/>
        </w:rPr>
        <w:t>日</w:t>
      </w:r>
    </w:p>
    <w:p>
      <w:pPr>
        <w:adjustRightInd w:val="0"/>
        <w:snapToGrid w:val="0"/>
        <w:spacing w:line="360" w:lineRule="auto"/>
        <w:jc w:val="center"/>
        <w:rPr>
          <w:rFonts w:hint="eastAsia" w:ascii="仿宋" w:hAnsi="仿宋" w:eastAsia="仿宋" w:cs="仿宋"/>
          <w:szCs w:val="32"/>
        </w:rPr>
      </w:pPr>
    </w:p>
    <w:p>
      <w:pPr>
        <w:adjustRightInd w:val="0"/>
        <w:snapToGrid w:val="0"/>
        <w:spacing w:line="360" w:lineRule="auto"/>
        <w:jc w:val="both"/>
        <w:rPr>
          <w:rFonts w:hint="eastAsia" w:ascii="仿宋" w:hAnsi="仿宋" w:eastAsia="仿宋" w:cs="仿宋"/>
          <w:szCs w:val="32"/>
        </w:rPr>
      </w:pPr>
    </w:p>
    <w:p>
      <w:pPr>
        <w:adjustRightInd w:val="0"/>
        <w:snapToGrid w:val="0"/>
        <w:spacing w:line="360" w:lineRule="auto"/>
        <w:jc w:val="center"/>
        <w:rPr>
          <w:rFonts w:hint="eastAsia" w:ascii="仿宋" w:hAnsi="仿宋" w:eastAsia="仿宋" w:cs="仿宋"/>
          <w:szCs w:val="32"/>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第一部分  协议书……………………………………………………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第二部分  合同单价…………………………………………………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第三部分  通用条款…………………………………………………</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第四部分  专用条款…………………………………………………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第五部分  合同附件………………………………………………… </w:t>
      </w:r>
      <w:r>
        <w:rPr>
          <w:rFonts w:hint="eastAsia" w:ascii="仿宋" w:hAnsi="仿宋" w:eastAsia="仿宋" w:cs="仿宋"/>
          <w:b/>
          <w:sz w:val="28"/>
          <w:szCs w:val="28"/>
          <w:lang w:val="en-US" w:eastAsia="zh-CN"/>
        </w:rPr>
        <w:t xml:space="preserve">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lang w:eastAsia="zh-CN"/>
        </w:rPr>
        <w:t>XXXXXXX</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（简称乙方）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z w:val="28"/>
          <w:szCs w:val="28"/>
        </w:rPr>
        <w:t>项目中的劳务作业分包给乙方。甲乙双方经协商达成一致，订立本合同。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lang w:val="en-US" w:eastAsia="zh-CN"/>
        </w:rPr>
        <w:t>工程</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工程地点</w:t>
      </w:r>
      <w:r>
        <w:rPr>
          <w:rFonts w:hint="eastAsia" w:ascii="仿宋" w:hAnsi="仿宋" w:eastAsia="仿宋" w:cs="仿宋"/>
          <w:sz w:val="28"/>
          <w:szCs w:val="28"/>
          <w:u w:val="none"/>
        </w:rPr>
        <w:t>：</w:t>
      </w:r>
      <w:r>
        <w:rPr>
          <w:rFonts w:hint="eastAsia" w:ascii="仿宋" w:hAnsi="仿宋" w:eastAsia="仿宋" w:cs="仿宋"/>
          <w:sz w:val="28"/>
          <w:szCs w:val="28"/>
          <w:u w:val="single"/>
          <w:lang w:eastAsia="zh-CN"/>
        </w:rPr>
        <w:t>甘肃省兰州市</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以建设单位提供的招标文件、设计图纸、工程量清单等所有资料表述的工程内容及相关文字说明为准</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分包范围：</w:t>
      </w:r>
      <w:r>
        <w:rPr>
          <w:rFonts w:hint="eastAsia" w:ascii="仿宋" w:hAnsi="仿宋" w:eastAsia="仿宋" w:cs="仿宋"/>
          <w:sz w:val="28"/>
          <w:szCs w:val="28"/>
          <w:u w:val="single"/>
        </w:rPr>
        <w:t>本合同分包范围及内容包括：经甲方确认的设计施工图和技术交底纪要所明确的</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工程等全部范围内的劳务作业，以及符合本合同约定条件的工程变更内容</w:t>
      </w:r>
      <w:r>
        <w:rPr>
          <w:rFonts w:hint="eastAsia" w:ascii="仿宋" w:hAnsi="仿宋" w:eastAsia="仿宋" w:cs="仿宋"/>
          <w:sz w:val="28"/>
          <w:szCs w:val="28"/>
          <w:u w:val="none"/>
        </w:rPr>
        <w:t>。</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lang w:eastAsia="zh-CN"/>
        </w:rPr>
      </w:pPr>
      <w:r>
        <w:rPr>
          <w:rFonts w:hint="eastAsia" w:ascii="仿宋" w:hAnsi="仿宋" w:eastAsia="仿宋" w:cs="仿宋"/>
          <w:sz w:val="28"/>
          <w:szCs w:val="28"/>
        </w:rPr>
        <w:t>公司地址：</w:t>
      </w:r>
      <w:r>
        <w:rPr>
          <w:rFonts w:hint="eastAsia" w:ascii="仿宋" w:hAnsi="仿宋" w:eastAsia="仿宋" w:cs="仿宋"/>
          <w:b/>
          <w:sz w:val="28"/>
          <w:szCs w:val="28"/>
          <w:lang w:eastAsia="zh-CN"/>
        </w:rPr>
        <w:t>重庆市江北区建新北路38号北塔24层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eastAsia" w:ascii="仿宋" w:hAnsi="仿宋" w:eastAsia="仿宋" w:cs="仿宋"/>
          <w:sz w:val="28"/>
          <w:szCs w:val="28"/>
          <w:lang w:eastAsia="zh-CN"/>
        </w:rPr>
      </w:pPr>
      <w:r>
        <w:rPr>
          <w:rFonts w:hint="eastAsia" w:ascii="仿宋" w:hAnsi="仿宋" w:eastAsia="仿宋" w:cs="仿宋"/>
          <w:sz w:val="28"/>
          <w:szCs w:val="28"/>
        </w:rPr>
        <w:t>公司名称：</w:t>
      </w:r>
      <w:r>
        <w:rPr>
          <w:rFonts w:hint="eastAsia" w:ascii="仿宋" w:hAnsi="仿宋" w:eastAsia="仿宋" w:cs="仿宋"/>
          <w:b/>
          <w:bCs/>
          <w:sz w:val="28"/>
          <w:szCs w:val="28"/>
          <w:u w:val="single"/>
          <w:lang w:eastAsia="zh-CN"/>
        </w:rPr>
        <w:t>XXXXXXX</w:t>
      </w:r>
    </w:p>
    <w:p>
      <w:pPr>
        <w:tabs>
          <w:tab w:val="center" w:pos="4605"/>
        </w:tabs>
        <w:adjustRightInd w:val="0"/>
        <w:snapToGrid w:val="0"/>
        <w:spacing w:line="360" w:lineRule="auto"/>
        <w:ind w:firstLine="560" w:firstLineChars="200"/>
        <w:outlineLvl w:val="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纳税人身份：</w:t>
      </w:r>
      <w:r>
        <w:rPr>
          <w:rFonts w:hint="eastAsia" w:ascii="仿宋" w:hAnsi="仿宋" w:eastAsia="仿宋" w:cs="仿宋"/>
          <w:b/>
          <w:bCs/>
          <w:sz w:val="28"/>
          <w:szCs w:val="28"/>
          <w:highlight w:val="none"/>
          <w:lang w:val="en-US" w:eastAsia="zh-CN"/>
        </w:rPr>
        <w:t>XXXXXXXXXX</w:t>
      </w:r>
    </w:p>
    <w:p>
      <w:pPr>
        <w:adjustRightInd w:val="0"/>
        <w:snapToGrid w:val="0"/>
        <w:spacing w:line="360" w:lineRule="auto"/>
        <w:ind w:firstLine="560" w:firstLineChars="200"/>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统一社会信用代码：</w:t>
      </w:r>
      <w:r>
        <w:rPr>
          <w:rFonts w:hint="eastAsia" w:ascii="仿宋" w:hAnsi="仿宋" w:eastAsia="仿宋" w:cs="仿宋"/>
          <w:kern w:val="2"/>
          <w:sz w:val="28"/>
          <w:szCs w:val="28"/>
          <w:highlight w:val="none"/>
          <w:u w:val="single"/>
          <w:lang w:val="en-US" w:eastAsia="zh-CN" w:bidi="ar-SA"/>
        </w:rPr>
        <w:t>XXXXXXX</w:t>
      </w:r>
    </w:p>
    <w:p>
      <w:pPr>
        <w:adjustRightInd w:val="0"/>
        <w:snapToGrid w:val="0"/>
        <w:spacing w:line="360" w:lineRule="auto"/>
        <w:ind w:firstLine="560" w:firstLineChars="200"/>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公司地址：</w:t>
      </w:r>
      <w:r>
        <w:rPr>
          <w:rFonts w:hint="eastAsia" w:ascii="仿宋" w:hAnsi="仿宋" w:eastAsia="仿宋" w:cs="仿宋"/>
          <w:kern w:val="2"/>
          <w:sz w:val="28"/>
          <w:szCs w:val="28"/>
          <w:highlight w:val="none"/>
          <w:u w:val="single"/>
          <w:lang w:val="en-US" w:eastAsia="zh-CN" w:bidi="ar-SA"/>
        </w:rPr>
        <w:t>XXXXXXXXXXXXXXXXXX</w:t>
      </w:r>
    </w:p>
    <w:p>
      <w:pPr>
        <w:adjustRightInd w:val="0"/>
        <w:snapToGrid w:val="0"/>
        <w:spacing w:line="360" w:lineRule="auto"/>
        <w:ind w:firstLine="548" w:firstLineChars="196"/>
        <w:outlineLvl w:val="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lang w:val="en-US" w:eastAsia="zh-CN"/>
        </w:rPr>
        <w:t>XXXXXXXXX</w:t>
      </w:r>
    </w:p>
    <w:p>
      <w:pPr>
        <w:adjustRightInd w:val="0"/>
        <w:snapToGrid w:val="0"/>
        <w:spacing w:line="360" w:lineRule="auto"/>
        <w:ind w:left="557" w:leftChars="174" w:firstLine="0" w:firstLineChars="0"/>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开户行及账号：</w:t>
      </w:r>
      <w:r>
        <w:rPr>
          <w:rFonts w:hint="eastAsia" w:ascii="仿宋" w:hAnsi="仿宋" w:eastAsia="仿宋" w:cs="仿宋"/>
          <w:kern w:val="2"/>
          <w:sz w:val="28"/>
          <w:szCs w:val="28"/>
          <w:highlight w:val="none"/>
          <w:u w:val="single"/>
          <w:lang w:val="en-US" w:eastAsia="zh-CN" w:bidi="ar-SA"/>
        </w:rPr>
        <w:t>XXXXXXXXXXXXXXXXX</w:t>
      </w:r>
    </w:p>
    <w:p>
      <w:pPr>
        <w:adjustRightInd w:val="0"/>
        <w:snapToGrid w:val="0"/>
        <w:spacing w:line="360" w:lineRule="auto"/>
        <w:ind w:firstLine="548" w:firstLineChars="196"/>
        <w:outlineLvl w:val="0"/>
        <w:rPr>
          <w:rFonts w:hint="default" w:ascii="仿宋" w:hAnsi="仿宋" w:eastAsia="仿宋" w:cs="仿宋"/>
          <w:sz w:val="28"/>
          <w:szCs w:val="28"/>
          <w:highlight w:val="none"/>
          <w:u w:val="single"/>
          <w:lang w:val="en-US"/>
        </w:rPr>
      </w:pPr>
      <w:r>
        <w:rPr>
          <w:rFonts w:hint="eastAsia" w:ascii="仿宋" w:hAnsi="仿宋" w:eastAsia="仿宋" w:cs="仿宋"/>
          <w:sz w:val="28"/>
          <w:szCs w:val="28"/>
          <w:highlight w:val="none"/>
        </w:rPr>
        <w:t>资质证书号码：</w:t>
      </w:r>
      <w:r>
        <w:rPr>
          <w:rFonts w:hint="eastAsia" w:ascii="仿宋" w:hAnsi="仿宋" w:eastAsia="仿宋" w:cs="仿宋"/>
          <w:kern w:val="2"/>
          <w:sz w:val="28"/>
          <w:szCs w:val="28"/>
          <w:highlight w:val="none"/>
          <w:u w:val="single"/>
          <w:lang w:val="en-US" w:eastAsia="zh-CN" w:bidi="ar-SA"/>
        </w:rPr>
        <w:t>XXXXXXXXXXXXXXX</w:t>
      </w:r>
    </w:p>
    <w:p>
      <w:pPr>
        <w:adjustRightInd w:val="0"/>
        <w:snapToGrid w:val="0"/>
        <w:spacing w:line="360" w:lineRule="auto"/>
        <w:ind w:firstLine="548" w:firstLineChars="196"/>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发证机关：</w:t>
      </w:r>
      <w:r>
        <w:rPr>
          <w:rFonts w:hint="eastAsia" w:ascii="仿宋" w:hAnsi="仿宋" w:eastAsia="仿宋" w:cs="仿宋"/>
          <w:b w:val="0"/>
          <w:bCs w:val="0"/>
          <w:sz w:val="28"/>
          <w:szCs w:val="28"/>
          <w:highlight w:val="none"/>
          <w:u w:val="single"/>
          <w:lang w:val="en-US" w:eastAsia="zh-CN"/>
        </w:rPr>
        <w:t>XXXXXXXXXXXXXXXXXX</w:t>
      </w:r>
    </w:p>
    <w:p>
      <w:pPr>
        <w:pStyle w:val="11"/>
        <w:keepNext w:val="0"/>
        <w:keepLines w:val="0"/>
        <w:widowControl/>
        <w:suppressLineNumbers w:val="0"/>
        <w:spacing w:before="0" w:beforeAutospacing="0" w:after="0" w:afterAutospacing="0"/>
        <w:ind w:left="557" w:leftChars="174" w:right="0" w:firstLine="0" w:firstLineChars="0"/>
        <w:rPr>
          <w:rFonts w:hint="default" w:ascii="仿宋" w:hAnsi="仿宋" w:eastAsia="仿宋" w:cs="仿宋"/>
          <w:sz w:val="28"/>
          <w:szCs w:val="28"/>
          <w:highlight w:val="none"/>
          <w:u w:val="single"/>
          <w:lang w:val="en-US"/>
        </w:rPr>
      </w:pPr>
      <w:r>
        <w:rPr>
          <w:rFonts w:hint="eastAsia" w:ascii="仿宋" w:hAnsi="仿宋" w:eastAsia="仿宋" w:cs="仿宋"/>
          <w:sz w:val="28"/>
          <w:szCs w:val="28"/>
          <w:highlight w:val="none"/>
        </w:rPr>
        <w:t>资质专业及等级：</w:t>
      </w:r>
      <w:r>
        <w:rPr>
          <w:rFonts w:hint="eastAsia" w:ascii="仿宋" w:hAnsi="仿宋" w:eastAsia="仿宋" w:cs="仿宋"/>
          <w:kern w:val="2"/>
          <w:sz w:val="28"/>
          <w:szCs w:val="28"/>
          <w:highlight w:val="none"/>
          <w:u w:val="single"/>
          <w:lang w:val="en-US" w:eastAsia="zh-CN" w:bidi="ar-SA"/>
        </w:rPr>
        <w:t>XXXXXXXXXXXXXXXXX</w:t>
      </w:r>
    </w:p>
    <w:p>
      <w:pPr>
        <w:adjustRightInd w:val="0"/>
        <w:snapToGrid w:val="0"/>
        <w:spacing w:line="360" w:lineRule="auto"/>
        <w:ind w:firstLine="548" w:firstLineChars="196"/>
        <w:outlineLvl w:val="0"/>
        <w:rPr>
          <w:rFonts w:hint="eastAsia" w:ascii="仿宋" w:hAnsi="仿宋" w:eastAsia="仿宋" w:cs="仿宋"/>
          <w:kern w:val="2"/>
          <w:sz w:val="28"/>
          <w:szCs w:val="28"/>
          <w:highlight w:val="none"/>
          <w:u w:val="single"/>
          <w:lang w:val="en-US" w:eastAsia="zh-CN" w:bidi="ar-SA"/>
        </w:rPr>
      </w:pPr>
      <w:r>
        <w:rPr>
          <w:rFonts w:hint="eastAsia" w:ascii="仿宋" w:hAnsi="仿宋" w:eastAsia="仿宋" w:cs="仿宋"/>
          <w:sz w:val="28"/>
          <w:szCs w:val="28"/>
          <w:highlight w:val="none"/>
        </w:rPr>
        <w:t>复审时间及有效期：</w:t>
      </w:r>
      <w:r>
        <w:rPr>
          <w:rFonts w:hint="eastAsia" w:ascii="仿宋" w:hAnsi="仿宋" w:eastAsia="仿宋" w:cs="仿宋"/>
          <w:kern w:val="2"/>
          <w:sz w:val="28"/>
          <w:szCs w:val="28"/>
          <w:highlight w:val="none"/>
          <w:u w:val="single"/>
          <w:lang w:val="en-US" w:eastAsia="zh-CN" w:bidi="ar-SA"/>
        </w:rPr>
        <w:t>XXXXXXXXXXXXXXXXXX</w:t>
      </w:r>
    </w:p>
    <w:p>
      <w:pPr>
        <w:adjustRightInd w:val="0"/>
        <w:snapToGrid w:val="0"/>
        <w:spacing w:line="360" w:lineRule="auto"/>
        <w:ind w:firstLine="551" w:firstLineChars="196"/>
        <w:outlineLvl w:val="0"/>
        <w:rPr>
          <w:rFonts w:hint="eastAsia" w:ascii="仿宋" w:hAnsi="仿宋" w:eastAsia="仿宋" w:cs="仿宋"/>
          <w:b/>
          <w:bCs/>
          <w:sz w:val="28"/>
          <w:szCs w:val="28"/>
        </w:rPr>
      </w:pPr>
      <w:r>
        <w:rPr>
          <w:rFonts w:hint="eastAsia" w:ascii="仿宋" w:hAnsi="仿宋" w:eastAsia="仿宋" w:cs="仿宋"/>
          <w:b/>
          <w:bCs/>
          <w:sz w:val="28"/>
          <w:szCs w:val="28"/>
        </w:rPr>
        <w:t>四、分包合同价款</w:t>
      </w:r>
    </w:p>
    <w:p>
      <w:pPr>
        <w:adjustRightInd w:val="0"/>
        <w:snapToGrid w:val="0"/>
        <w:spacing w:line="360" w:lineRule="auto"/>
        <w:ind w:firstLine="548" w:firstLineChars="196"/>
        <w:outlineLvl w:val="0"/>
        <w:rPr>
          <w:rFonts w:hint="default" w:ascii="仿宋" w:hAnsi="仿宋" w:eastAsia="仿宋" w:cs="仿宋"/>
          <w:b/>
          <w:bCs/>
          <w:sz w:val="28"/>
          <w:szCs w:val="28"/>
          <w:lang w:val="en-US" w:eastAsia="zh-CN"/>
        </w:rPr>
      </w:pPr>
      <w:r>
        <w:rPr>
          <w:rFonts w:hint="eastAsia" w:ascii="仿宋" w:hAnsi="仿宋" w:eastAsia="仿宋" w:cs="仿宋"/>
          <w:sz w:val="28"/>
          <w:szCs w:val="28"/>
        </w:rPr>
        <w:t>分包合同总价（暂估）：人民币（大写）</w:t>
      </w:r>
      <w:r>
        <w:rPr>
          <w:rFonts w:hint="eastAsia" w:ascii="仿宋" w:hAnsi="仿宋" w:eastAsia="仿宋" w:cs="仿宋"/>
          <w:sz w:val="28"/>
          <w:szCs w:val="28"/>
          <w:u w:val="single"/>
          <w:lang w:val="en-US" w:eastAsia="zh-CN"/>
        </w:rPr>
        <w:t>XXXXXXXXXXXXXX</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XXXXXXXXXXXX</w:t>
      </w:r>
      <w:r>
        <w:rPr>
          <w:rFonts w:hint="eastAsia" w:ascii="仿宋" w:hAnsi="仿宋" w:eastAsia="仿宋" w:cs="仿宋"/>
          <w:sz w:val="28"/>
          <w:szCs w:val="28"/>
        </w:rPr>
        <w:t>元）。其中：不含税金额为</w:t>
      </w:r>
      <w:r>
        <w:rPr>
          <w:rFonts w:hint="eastAsia" w:ascii="仿宋" w:hAnsi="仿宋" w:eastAsia="仿宋" w:cs="仿宋"/>
          <w:sz w:val="28"/>
          <w:szCs w:val="28"/>
          <w:u w:val="single"/>
          <w:lang w:val="en-US" w:eastAsia="zh-CN"/>
        </w:rPr>
        <w:t>XXXXXXXX</w:t>
      </w:r>
      <w:r>
        <w:rPr>
          <w:rFonts w:hint="eastAsia" w:ascii="仿宋" w:hAnsi="仿宋" w:eastAsia="仿宋" w:cs="仿宋"/>
          <w:sz w:val="28"/>
          <w:szCs w:val="28"/>
        </w:rPr>
        <w:t>元，税款为</w:t>
      </w:r>
      <w:r>
        <w:rPr>
          <w:rFonts w:hint="eastAsia" w:ascii="仿宋" w:hAnsi="仿宋" w:eastAsia="仿宋" w:cs="仿宋"/>
          <w:sz w:val="28"/>
          <w:szCs w:val="28"/>
          <w:u w:val="single"/>
          <w:lang w:val="en-US" w:eastAsia="zh-CN"/>
        </w:rPr>
        <w:t>XXXXXXXXXXXXX</w:t>
      </w:r>
      <w:r>
        <w:rPr>
          <w:rFonts w:hint="eastAsia" w:ascii="仿宋" w:hAnsi="仿宋" w:eastAsia="仿宋" w:cs="仿宋"/>
          <w:sz w:val="28"/>
          <w:szCs w:val="28"/>
        </w:rPr>
        <w:t>元,增值税税率</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%（若因国家政策导致税率变动，不含税总价不变），最终以土建劳务分包工程结算为准</w:t>
      </w:r>
      <w:r>
        <w:rPr>
          <w:rFonts w:hint="eastAsia" w:ascii="仿宋" w:hAnsi="仿宋" w:eastAsia="仿宋" w:cs="仿宋"/>
          <w:sz w:val="28"/>
          <w:szCs w:val="28"/>
          <w:lang w:val="en-US" w:eastAsia="zh-CN"/>
        </w:rPr>
        <w:t>。</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rPr>
        <w:t>五、</w:t>
      </w:r>
      <w:r>
        <w:rPr>
          <w:rFonts w:hint="eastAsia" w:ascii="仿宋" w:hAnsi="仿宋" w:eastAsia="仿宋" w:cs="仿宋"/>
          <w:b/>
          <w:sz w:val="28"/>
          <w:szCs w:val="28"/>
          <w:highlight w:val="none"/>
        </w:rPr>
        <w:t>工期</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开工日期：</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完工日期，执行下列第（1）项：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（1）从开工时间起按</w:t>
      </w:r>
      <w:r>
        <w:rPr>
          <w:rFonts w:hint="eastAsia" w:ascii="仿宋" w:hAnsi="仿宋" w:eastAsia="仿宋" w:cs="仿宋"/>
          <w:sz w:val="28"/>
          <w:szCs w:val="28"/>
          <w:highlight w:val="none"/>
          <w:u w:val="single"/>
          <w:lang w:val="en-US" w:eastAsia="zh-CN"/>
        </w:rPr>
        <w:t>320</w:t>
      </w:r>
      <w:r>
        <w:rPr>
          <w:rFonts w:hint="eastAsia" w:ascii="仿宋" w:hAnsi="仿宋" w:eastAsia="仿宋" w:cs="仿宋"/>
          <w:sz w:val="28"/>
          <w:szCs w:val="28"/>
          <w:highlight w:val="none"/>
        </w:rPr>
        <w:t>天</w:t>
      </w:r>
      <w:r>
        <w:rPr>
          <w:rFonts w:hint="eastAsia" w:ascii="仿宋" w:hAnsi="仿宋" w:eastAsia="仿宋" w:cs="仿宋"/>
          <w:sz w:val="28"/>
          <w:szCs w:val="28"/>
        </w:rPr>
        <w:t>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（2）以甲方的通知为准。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（3）乙方应当于</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日前完工。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总日历工作天数</w:t>
      </w:r>
      <w:r>
        <w:rPr>
          <w:rFonts w:hint="eastAsia" w:ascii="仿宋" w:hAnsi="仿宋" w:eastAsia="仿宋" w:cs="仿宋"/>
          <w:sz w:val="28"/>
          <w:szCs w:val="28"/>
          <w:highlight w:val="none"/>
        </w:rPr>
        <w:t>为：</w:t>
      </w:r>
      <w:r>
        <w:rPr>
          <w:rFonts w:hint="eastAsia" w:ascii="仿宋" w:hAnsi="仿宋" w:eastAsia="仿宋" w:cs="仿宋"/>
          <w:color w:val="auto"/>
          <w:sz w:val="28"/>
          <w:szCs w:val="28"/>
          <w:highlight w:val="none"/>
          <w:u w:val="single"/>
          <w:lang w:val="en-US" w:eastAsia="zh-CN"/>
        </w:rPr>
        <w:t>320日历天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sz w:val="28"/>
          <w:szCs w:val="28"/>
          <w:u w:val="single"/>
        </w:rPr>
        <w:t>XXX</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pStyle w:val="2"/>
        <w:rPr>
          <w:rFonts w:hint="eastAsia"/>
        </w:rPr>
      </w:pPr>
      <w:r>
        <w:rPr>
          <w:rFonts w:hint="eastAsia" w:ascii="仿宋" w:hAnsi="仿宋" w:eastAsia="仿宋" w:cs="仿宋"/>
          <w:b w:val="0"/>
          <w:bCs w:val="0"/>
          <w:kern w:val="2"/>
          <w:sz w:val="28"/>
          <w:szCs w:val="28"/>
          <w:lang w:val="en-US" w:eastAsia="zh-CN" w:bidi="ar-SA"/>
        </w:rPr>
        <w:t>上述各项合同文件包括双方就该项合同文件所作出的补充和修改，属于同一类内容的合同文件应以最新签署的为准。专用合同条款及其附件须经合同当事人签字并盖章。</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bCs/>
          <w:sz w:val="28"/>
          <w:szCs w:val="28"/>
        </w:rPr>
      </w:pPr>
      <w:bookmarkStart w:id="1" w:name="_Toc65314693"/>
      <w:r>
        <w:rPr>
          <w:rFonts w:hint="eastAsia" w:ascii="仿宋" w:hAnsi="仿宋" w:eastAsia="仿宋" w:cs="仿宋"/>
          <w:b/>
          <w:bCs/>
          <w:sz w:val="28"/>
          <w:szCs w:val="28"/>
        </w:rPr>
        <w:t>二、</w:t>
      </w:r>
      <w:bookmarkEnd w:id="1"/>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 业主（总包单位）：</w:t>
      </w:r>
      <w:r>
        <w:rPr>
          <w:rFonts w:hint="eastAsia" w:ascii="仿宋" w:hAnsi="仿宋" w:eastAsia="仿宋" w:cs="仿宋"/>
          <w:sz w:val="28"/>
          <w:szCs w:val="28"/>
          <w:u w:val="single"/>
          <w:lang w:val="en-US" w:eastAsia="zh-CN"/>
        </w:rPr>
        <w:t>第三工程代建管理办公室</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lang w:val="en-US" w:eastAsia="zh-CN"/>
        </w:rPr>
        <w:t>11080114工程</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指业主（总包单位）与甲方签订的</w:t>
      </w:r>
      <w:r>
        <w:rPr>
          <w:rFonts w:hint="eastAsia" w:ascii="仿宋" w:hAnsi="仿宋" w:eastAsia="仿宋" w:cs="仿宋"/>
          <w:sz w:val="28"/>
          <w:szCs w:val="28"/>
          <w:u w:val="single"/>
          <w:lang w:eastAsia="zh-CN"/>
        </w:rPr>
        <w:t>《11080114工程施工总承包合同》</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w:t>
      </w:r>
      <w:r>
        <w:rPr>
          <w:rFonts w:hint="eastAsia" w:ascii="仿宋" w:hAnsi="仿宋" w:eastAsia="仿宋" w:cs="仿宋"/>
          <w:sz w:val="28"/>
          <w:szCs w:val="28"/>
          <w:lang w:val="en-US" w:eastAsia="zh-CN"/>
        </w:rPr>
        <w:t>完成</w:t>
      </w:r>
      <w:r>
        <w:rPr>
          <w:rFonts w:hint="eastAsia" w:ascii="仿宋" w:hAnsi="仿宋" w:eastAsia="仿宋" w:cs="仿宋"/>
          <w:sz w:val="28"/>
          <w:szCs w:val="28"/>
        </w:rPr>
        <w:t>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w:t>
      </w:r>
      <w:r>
        <w:rPr>
          <w:rFonts w:hint="eastAsia" w:ascii="仿宋" w:hAnsi="仿宋" w:eastAsia="仿宋" w:cs="仿宋"/>
          <w:sz w:val="28"/>
          <w:szCs w:val="28"/>
          <w:lang w:val="en-US" w:eastAsia="zh-CN"/>
        </w:rPr>
        <w:t>·</w:t>
      </w:r>
      <w:r>
        <w:rPr>
          <w:rFonts w:hint="eastAsia" w:ascii="仿宋" w:hAnsi="仿宋" w:eastAsia="仿宋" w:cs="仿宋"/>
          <w:sz w:val="28"/>
          <w:szCs w:val="28"/>
        </w:rPr>
        <w:t>次</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w:t>
      </w:r>
      <w:r>
        <w:rPr>
          <w:rFonts w:hint="eastAsia" w:ascii="仿宋" w:hAnsi="仿宋" w:eastAsia="仿宋" w:cs="仿宋"/>
          <w:sz w:val="28"/>
          <w:szCs w:val="28"/>
          <w:lang w:val="en-US" w:eastAsia="zh-CN"/>
        </w:rPr>
        <w:t>完成</w:t>
      </w:r>
      <w:r>
        <w:rPr>
          <w:rFonts w:hint="eastAsia" w:ascii="仿宋" w:hAnsi="仿宋" w:eastAsia="仿宋" w:cs="仿宋"/>
          <w:sz w:val="28"/>
          <w:szCs w:val="28"/>
        </w:rPr>
        <w:t>的其他工作，双方在本合同专用条款内约定。</w:t>
      </w:r>
    </w:p>
    <w:p>
      <w:pPr>
        <w:pStyle w:val="3"/>
        <w:adjustRightInd w:val="0"/>
        <w:snapToGrid w:val="0"/>
        <w:spacing w:line="360" w:lineRule="auto"/>
        <w:ind w:firstLine="561"/>
        <w:rPr>
          <w:rFonts w:hint="eastAsia" w:ascii="仿宋" w:hAnsi="仿宋" w:eastAsia="仿宋" w:cs="仿宋"/>
        </w:rPr>
      </w:pPr>
      <w:bookmarkStart w:id="2" w:name="_Toc389663478"/>
      <w:bookmarkStart w:id="3" w:name="_Toc384137547"/>
      <w:bookmarkStart w:id="4" w:name="_Toc383940902"/>
      <w:bookmarkStart w:id="5" w:name="_Toc389602821"/>
      <w:bookmarkStart w:id="6" w:name="_Toc384026376"/>
      <w:r>
        <w:rPr>
          <w:rFonts w:hint="eastAsia" w:ascii="仿宋" w:hAnsi="仿宋" w:eastAsia="仿宋" w:cs="仿宋"/>
        </w:rPr>
        <w:t>2.4 劳务作业人员</w:t>
      </w:r>
      <w:bookmarkEnd w:id="2"/>
      <w:bookmarkEnd w:id="3"/>
      <w:bookmarkEnd w:id="4"/>
      <w:bookmarkEnd w:id="5"/>
      <w:bookmarkEnd w:id="6"/>
    </w:p>
    <w:p>
      <w:pPr>
        <w:pStyle w:val="2"/>
        <w:adjustRightInd w:val="0"/>
        <w:snapToGrid w:val="0"/>
        <w:spacing w:line="360" w:lineRule="auto"/>
        <w:ind w:firstLine="560"/>
        <w:rPr>
          <w:rFonts w:hint="eastAsia" w:ascii="仿宋" w:hAnsi="仿宋" w:eastAsia="仿宋" w:cs="仿宋"/>
          <w:b w:val="0"/>
          <w:bCs w:val="0"/>
          <w:sz w:val="28"/>
          <w:szCs w:val="28"/>
        </w:rPr>
      </w:pPr>
      <w:bookmarkStart w:id="7" w:name="_Toc384026377"/>
      <w:bookmarkStart w:id="8" w:name="_Toc384137548"/>
      <w:bookmarkStart w:id="9" w:name="_Toc383940903"/>
      <w:bookmarkStart w:id="10" w:name="_Toc389663479"/>
      <w:bookmarkStart w:id="11" w:name="_Toc389602822"/>
      <w:r>
        <w:rPr>
          <w:rFonts w:hint="eastAsia" w:ascii="仿宋" w:hAnsi="仿宋" w:eastAsia="仿宋" w:cs="仿宋"/>
          <w:b w:val="0"/>
          <w:bCs w:val="0"/>
          <w:sz w:val="28"/>
          <w:szCs w:val="28"/>
        </w:rPr>
        <w:t>2.4.1 签订书面劳动合同</w:t>
      </w:r>
      <w:bookmarkEnd w:id="7"/>
      <w:bookmarkEnd w:id="8"/>
      <w:bookmarkEnd w:id="9"/>
      <w:bookmarkEnd w:id="10"/>
      <w:bookmarkEnd w:id="1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2"/>
        <w:adjustRightInd w:val="0"/>
        <w:snapToGrid w:val="0"/>
        <w:spacing w:line="360" w:lineRule="auto"/>
        <w:ind w:firstLine="560"/>
        <w:rPr>
          <w:rFonts w:hint="eastAsia" w:ascii="仿宋" w:hAnsi="仿宋" w:eastAsia="仿宋" w:cs="仿宋"/>
          <w:b w:val="0"/>
          <w:bCs w:val="0"/>
          <w:sz w:val="28"/>
          <w:szCs w:val="28"/>
        </w:rPr>
      </w:pPr>
      <w:bookmarkStart w:id="12" w:name="_Toc383940904"/>
      <w:bookmarkStart w:id="13" w:name="_Toc384026378"/>
      <w:bookmarkStart w:id="14" w:name="_Toc389663480"/>
      <w:bookmarkStart w:id="15" w:name="_Toc384137549"/>
      <w:bookmarkStart w:id="16" w:name="_Toc389602823"/>
      <w:r>
        <w:rPr>
          <w:rFonts w:hint="eastAsia" w:ascii="仿宋" w:hAnsi="仿宋" w:eastAsia="仿宋" w:cs="仿宋"/>
          <w:b w:val="0"/>
          <w:bCs w:val="0"/>
          <w:sz w:val="28"/>
          <w:szCs w:val="28"/>
        </w:rPr>
        <w:t>2.4.2 支付劳务作业人员工资</w:t>
      </w:r>
      <w:bookmarkEnd w:id="12"/>
      <w:bookmarkEnd w:id="13"/>
      <w:bookmarkEnd w:id="14"/>
      <w:bookmarkEnd w:id="15"/>
      <w:bookmarkEnd w:id="1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农民工</w:t>
      </w:r>
      <w:r>
        <w:rPr>
          <w:rFonts w:hint="eastAsia" w:ascii="仿宋" w:hAnsi="仿宋" w:eastAsia="仿宋" w:cs="仿宋"/>
          <w:sz w:val="28"/>
          <w:szCs w:val="28"/>
          <w:highlight w:val="none"/>
          <w:lang w:eastAsia="zh-CN"/>
        </w:rPr>
        <w:t>）</w:t>
      </w:r>
      <w:r>
        <w:rPr>
          <w:rFonts w:hint="eastAsia" w:ascii="仿宋" w:hAnsi="仿宋" w:eastAsia="仿宋" w:cs="仿宋"/>
          <w:sz w:val="28"/>
          <w:szCs w:val="28"/>
        </w:rPr>
        <w:t>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17" w:name="_Toc389663481"/>
      <w:bookmarkStart w:id="18" w:name="_Toc383940905"/>
      <w:bookmarkStart w:id="19" w:name="_Toc384026379"/>
      <w:bookmarkStart w:id="20" w:name="_Toc384137550"/>
      <w:bookmarkStart w:id="21" w:name="_Toc389602824"/>
      <w:r>
        <w:rPr>
          <w:rFonts w:hint="eastAsia" w:ascii="仿宋" w:hAnsi="仿宋" w:eastAsia="仿宋" w:cs="仿宋"/>
          <w:sz w:val="28"/>
          <w:szCs w:val="28"/>
        </w:rPr>
        <w:t>2.4.3 劳务作业人员管理</w:t>
      </w:r>
      <w:bookmarkEnd w:id="17"/>
      <w:bookmarkEnd w:id="18"/>
      <w:bookmarkEnd w:id="19"/>
      <w:bookmarkEnd w:id="20"/>
      <w:bookmarkEnd w:id="2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3"/>
        <w:adjustRightInd w:val="0"/>
        <w:snapToGrid w:val="0"/>
        <w:spacing w:line="360" w:lineRule="auto"/>
        <w:ind w:firstLine="561"/>
        <w:rPr>
          <w:rFonts w:hint="eastAsia" w:ascii="仿宋" w:hAnsi="仿宋" w:eastAsia="仿宋" w:cs="仿宋"/>
        </w:rPr>
      </w:pPr>
      <w:bookmarkStart w:id="22" w:name="_Toc384026380"/>
      <w:bookmarkStart w:id="23" w:name="_Toc384137551"/>
      <w:bookmarkStart w:id="24" w:name="_Toc383940906"/>
      <w:bookmarkStart w:id="25" w:name="_Toc389602825"/>
      <w:bookmarkStart w:id="26" w:name="_Toc389663482"/>
      <w:r>
        <w:rPr>
          <w:rFonts w:hint="eastAsia" w:ascii="仿宋" w:hAnsi="仿宋" w:eastAsia="仿宋" w:cs="仿宋"/>
        </w:rPr>
        <w:t>2.5</w:t>
      </w:r>
      <w:bookmarkEnd w:id="22"/>
      <w:bookmarkEnd w:id="23"/>
      <w:bookmarkEnd w:id="24"/>
      <w:r>
        <w:rPr>
          <w:rFonts w:hint="eastAsia" w:ascii="仿宋" w:hAnsi="仿宋" w:eastAsia="仿宋" w:cs="仿宋"/>
        </w:rPr>
        <w:t xml:space="preserve"> 作业安全与环境保护</w:t>
      </w:r>
      <w:bookmarkEnd w:id="25"/>
      <w:bookmarkEnd w:id="26"/>
    </w:p>
    <w:p>
      <w:pPr>
        <w:pStyle w:val="2"/>
        <w:adjustRightInd w:val="0"/>
        <w:snapToGrid w:val="0"/>
        <w:spacing w:line="360" w:lineRule="auto"/>
        <w:ind w:firstLine="560"/>
        <w:rPr>
          <w:rFonts w:hint="eastAsia" w:ascii="仿宋" w:hAnsi="仿宋" w:eastAsia="仿宋" w:cs="仿宋"/>
          <w:b w:val="0"/>
          <w:bCs w:val="0"/>
          <w:sz w:val="28"/>
          <w:szCs w:val="28"/>
        </w:rPr>
      </w:pPr>
      <w:bookmarkStart w:id="27" w:name="_Toc383940907"/>
      <w:bookmarkStart w:id="28" w:name="_Toc384137552"/>
      <w:bookmarkStart w:id="29" w:name="_Toc384026381"/>
      <w:bookmarkStart w:id="30" w:name="_Toc389663483"/>
      <w:bookmarkStart w:id="31" w:name="_Toc389602826"/>
      <w:r>
        <w:rPr>
          <w:rFonts w:hint="eastAsia" w:ascii="仿宋" w:hAnsi="仿宋" w:eastAsia="仿宋" w:cs="仿宋"/>
          <w:b w:val="0"/>
          <w:bCs w:val="0"/>
          <w:sz w:val="28"/>
          <w:szCs w:val="28"/>
        </w:rPr>
        <w:t xml:space="preserve">2.5.1 </w:t>
      </w:r>
      <w:bookmarkEnd w:id="27"/>
      <w:bookmarkEnd w:id="28"/>
      <w:bookmarkEnd w:id="29"/>
      <w:r>
        <w:rPr>
          <w:rFonts w:hint="eastAsia" w:ascii="仿宋" w:hAnsi="仿宋" w:eastAsia="仿宋" w:cs="仿宋"/>
          <w:b w:val="0"/>
          <w:bCs w:val="0"/>
          <w:sz w:val="28"/>
          <w:szCs w:val="28"/>
        </w:rPr>
        <w:t>作业安全</w:t>
      </w:r>
      <w:bookmarkEnd w:id="30"/>
      <w:bookmarkEnd w:id="3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3"/>
        <w:adjustRightInd w:val="0"/>
        <w:snapToGrid w:val="0"/>
        <w:spacing w:line="360" w:lineRule="auto"/>
        <w:ind w:firstLine="561"/>
        <w:rPr>
          <w:rFonts w:hint="eastAsia" w:ascii="仿宋" w:hAnsi="仿宋" w:eastAsia="仿宋" w:cs="仿宋"/>
        </w:rPr>
      </w:pPr>
      <w:bookmarkStart w:id="32" w:name="_Toc384026386"/>
      <w:bookmarkStart w:id="33" w:name="_Toc383940912"/>
      <w:bookmarkStart w:id="34" w:name="_Toc384137555"/>
      <w:bookmarkStart w:id="35" w:name="_Toc389602829"/>
      <w:bookmarkStart w:id="36" w:name="_Toc389663486"/>
      <w:r>
        <w:rPr>
          <w:rFonts w:hint="eastAsia" w:ascii="仿宋" w:hAnsi="仿宋" w:eastAsia="仿宋" w:cs="仿宋"/>
        </w:rPr>
        <w:t>2.6</w:t>
      </w:r>
      <w:bookmarkEnd w:id="32"/>
      <w:bookmarkEnd w:id="33"/>
      <w:bookmarkEnd w:id="34"/>
      <w:r>
        <w:rPr>
          <w:rFonts w:hint="eastAsia" w:ascii="仿宋" w:hAnsi="仿宋" w:eastAsia="仿宋" w:cs="仿宋"/>
        </w:rPr>
        <w:t xml:space="preserve"> 作业期限及进度</w:t>
      </w:r>
      <w:bookmarkEnd w:id="35"/>
      <w:bookmarkEnd w:id="36"/>
    </w:p>
    <w:p>
      <w:pPr>
        <w:pStyle w:val="2"/>
        <w:adjustRightInd w:val="0"/>
        <w:snapToGrid w:val="0"/>
        <w:spacing w:line="360" w:lineRule="auto"/>
        <w:ind w:firstLine="560"/>
        <w:rPr>
          <w:rFonts w:hint="eastAsia" w:ascii="仿宋" w:hAnsi="仿宋" w:eastAsia="仿宋" w:cs="仿宋"/>
          <w:b w:val="0"/>
          <w:bCs w:val="0"/>
          <w:sz w:val="28"/>
          <w:szCs w:val="28"/>
        </w:rPr>
      </w:pPr>
      <w:bookmarkStart w:id="37" w:name="_Toc383940913"/>
      <w:bookmarkStart w:id="38" w:name="_Toc384026387"/>
      <w:bookmarkStart w:id="39" w:name="_Toc384137556"/>
      <w:bookmarkStart w:id="40" w:name="_Toc389663487"/>
      <w:bookmarkStart w:id="41" w:name="_Toc389602830"/>
      <w:r>
        <w:rPr>
          <w:rFonts w:hint="eastAsia" w:ascii="仿宋" w:hAnsi="仿宋" w:eastAsia="仿宋" w:cs="仿宋"/>
          <w:b w:val="0"/>
          <w:bCs w:val="0"/>
          <w:sz w:val="28"/>
          <w:szCs w:val="28"/>
        </w:rPr>
        <w:t xml:space="preserve">2.6.1 </w:t>
      </w:r>
      <w:bookmarkEnd w:id="37"/>
      <w:bookmarkEnd w:id="38"/>
      <w:bookmarkEnd w:id="39"/>
      <w:r>
        <w:rPr>
          <w:rFonts w:hint="eastAsia" w:ascii="仿宋" w:hAnsi="仿宋" w:eastAsia="仿宋" w:cs="仿宋"/>
          <w:b w:val="0"/>
          <w:bCs w:val="0"/>
          <w:sz w:val="28"/>
          <w:szCs w:val="28"/>
        </w:rPr>
        <w:t>劳务作业方案</w:t>
      </w:r>
      <w:bookmarkEnd w:id="40"/>
      <w:bookmarkEnd w:id="4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2"/>
        <w:adjustRightInd w:val="0"/>
        <w:snapToGrid w:val="0"/>
        <w:spacing w:line="360" w:lineRule="auto"/>
        <w:ind w:firstLine="560"/>
        <w:rPr>
          <w:rFonts w:hint="eastAsia" w:ascii="仿宋" w:hAnsi="仿宋" w:eastAsia="仿宋" w:cs="仿宋"/>
          <w:b w:val="0"/>
          <w:bCs w:val="0"/>
          <w:sz w:val="28"/>
          <w:szCs w:val="28"/>
        </w:rPr>
      </w:pPr>
      <w:bookmarkStart w:id="42" w:name="_Toc383940914"/>
      <w:bookmarkStart w:id="43" w:name="_Toc384026388"/>
      <w:bookmarkStart w:id="44" w:name="_Toc384137557"/>
      <w:bookmarkStart w:id="45" w:name="_Toc389663488"/>
      <w:bookmarkStart w:id="46" w:name="_Toc389602831"/>
      <w:r>
        <w:rPr>
          <w:rFonts w:hint="eastAsia" w:ascii="仿宋" w:hAnsi="仿宋" w:eastAsia="仿宋" w:cs="仿宋"/>
          <w:b w:val="0"/>
          <w:bCs w:val="0"/>
          <w:sz w:val="28"/>
          <w:szCs w:val="28"/>
        </w:rPr>
        <w:t xml:space="preserve">2.6.2 </w:t>
      </w:r>
      <w:bookmarkEnd w:id="42"/>
      <w:bookmarkEnd w:id="43"/>
      <w:bookmarkEnd w:id="44"/>
      <w:r>
        <w:rPr>
          <w:rFonts w:hint="eastAsia" w:ascii="仿宋" w:hAnsi="仿宋" w:eastAsia="仿宋" w:cs="仿宋"/>
          <w:b w:val="0"/>
          <w:bCs w:val="0"/>
          <w:sz w:val="28"/>
          <w:szCs w:val="28"/>
        </w:rPr>
        <w:t>开始工作</w:t>
      </w:r>
      <w:bookmarkEnd w:id="45"/>
      <w:bookmarkEnd w:id="46"/>
    </w:p>
    <w:p>
      <w:pPr>
        <w:adjustRightInd w:val="0"/>
        <w:snapToGrid w:val="0"/>
        <w:spacing w:line="360" w:lineRule="auto"/>
        <w:ind w:firstLine="560" w:firstLineChars="200"/>
        <w:jc w:val="left"/>
        <w:rPr>
          <w:rFonts w:hint="eastAsia" w:ascii="仿宋" w:hAnsi="仿宋" w:eastAsia="仿宋" w:cs="仿宋"/>
          <w:sz w:val="28"/>
          <w:szCs w:val="28"/>
        </w:rPr>
      </w:pPr>
      <w:bookmarkStart w:id="47" w:name="_Toc383940915"/>
      <w:bookmarkStart w:id="48" w:name="_Toc384026389"/>
      <w:r>
        <w:rPr>
          <w:rFonts w:hint="eastAsia" w:ascii="仿宋" w:hAnsi="仿宋" w:eastAsia="仿宋" w:cs="仿宋"/>
          <w:sz w:val="28"/>
          <w:szCs w:val="28"/>
        </w:rPr>
        <w:t>2.6.2.1</w:t>
      </w:r>
      <w:bookmarkEnd w:id="47"/>
      <w:bookmarkEnd w:id="48"/>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49" w:name="_Toc383940916"/>
      <w:bookmarkStart w:id="50" w:name="_Toc384026390"/>
      <w:r>
        <w:rPr>
          <w:rFonts w:hint="eastAsia" w:ascii="仿宋" w:hAnsi="仿宋" w:eastAsia="仿宋" w:cs="仿宋"/>
          <w:sz w:val="28"/>
          <w:szCs w:val="28"/>
        </w:rPr>
        <w:t>2.6.2.2</w:t>
      </w:r>
      <w:bookmarkEnd w:id="49"/>
      <w:bookmarkEnd w:id="50"/>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2"/>
        <w:adjustRightInd w:val="0"/>
        <w:snapToGrid w:val="0"/>
        <w:spacing w:line="360" w:lineRule="auto"/>
        <w:ind w:firstLine="560"/>
        <w:rPr>
          <w:rFonts w:hint="eastAsia" w:ascii="仿宋" w:hAnsi="仿宋" w:eastAsia="仿宋" w:cs="仿宋"/>
          <w:b w:val="0"/>
          <w:bCs w:val="0"/>
          <w:sz w:val="28"/>
          <w:szCs w:val="28"/>
        </w:rPr>
      </w:pPr>
      <w:bookmarkStart w:id="51" w:name="_Toc389663489"/>
      <w:bookmarkStart w:id="52" w:name="_Toc384026391"/>
      <w:bookmarkStart w:id="53" w:name="_Toc389602832"/>
      <w:bookmarkStart w:id="54" w:name="_Toc383940917"/>
      <w:bookmarkStart w:id="55" w:name="_Toc384137558"/>
      <w:r>
        <w:rPr>
          <w:rFonts w:hint="eastAsia" w:ascii="仿宋" w:hAnsi="仿宋" w:eastAsia="仿宋" w:cs="仿宋"/>
          <w:b w:val="0"/>
          <w:bCs w:val="0"/>
          <w:sz w:val="28"/>
          <w:szCs w:val="28"/>
        </w:rPr>
        <w:t>2.6.3 作业期限延误</w:t>
      </w:r>
      <w:bookmarkEnd w:id="51"/>
      <w:bookmarkEnd w:id="52"/>
      <w:bookmarkEnd w:id="53"/>
      <w:bookmarkEnd w:id="54"/>
      <w:bookmarkEnd w:id="55"/>
    </w:p>
    <w:p>
      <w:pPr>
        <w:adjustRightInd w:val="0"/>
        <w:snapToGrid w:val="0"/>
        <w:spacing w:line="360" w:lineRule="auto"/>
        <w:ind w:firstLine="560" w:firstLineChars="200"/>
        <w:rPr>
          <w:rFonts w:hint="eastAsia" w:ascii="仿宋" w:hAnsi="仿宋" w:eastAsia="仿宋" w:cs="仿宋"/>
          <w:sz w:val="28"/>
          <w:szCs w:val="28"/>
        </w:rPr>
      </w:pPr>
      <w:bookmarkStart w:id="56" w:name="_Toc384026392"/>
      <w:bookmarkStart w:id="57" w:name="_Toc383940918"/>
      <w:r>
        <w:rPr>
          <w:rFonts w:hint="eastAsia" w:ascii="仿宋" w:hAnsi="仿宋" w:eastAsia="仿宋" w:cs="仿宋"/>
          <w:sz w:val="28"/>
          <w:szCs w:val="28"/>
        </w:rPr>
        <w:t>2.6.3.1 因甲方原因导致作业期限延误</w:t>
      </w:r>
      <w:bookmarkEnd w:id="56"/>
      <w:bookmarkEnd w:id="5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58" w:name="_Toc384026393"/>
      <w:bookmarkStart w:id="59" w:name="_Toc383940919"/>
      <w:r>
        <w:rPr>
          <w:rFonts w:hint="eastAsia" w:ascii="仿宋" w:hAnsi="仿宋" w:eastAsia="仿宋" w:cs="仿宋"/>
          <w:sz w:val="28"/>
          <w:szCs w:val="28"/>
        </w:rPr>
        <w:t>2.6.4 因乙方原因导致作业期限延误</w:t>
      </w:r>
      <w:bookmarkEnd w:id="58"/>
      <w:bookmarkEnd w:id="59"/>
    </w:p>
    <w:p>
      <w:pPr>
        <w:adjustRightInd w:val="0"/>
        <w:snapToGrid w:val="0"/>
        <w:spacing w:line="360" w:lineRule="auto"/>
        <w:ind w:firstLine="560" w:firstLineChars="200"/>
        <w:rPr>
          <w:rFonts w:hint="eastAsia" w:ascii="仿宋" w:hAnsi="仿宋" w:eastAsia="仿宋" w:cs="仿宋"/>
          <w:sz w:val="28"/>
          <w:szCs w:val="28"/>
        </w:rPr>
      </w:pPr>
      <w:bookmarkStart w:id="60" w:name="_Toc296503076"/>
      <w:bookmarkStart w:id="61" w:name="_Toc296346577"/>
      <w:r>
        <w:rPr>
          <w:rFonts w:hint="eastAsia" w:ascii="仿宋" w:hAnsi="仿宋" w:eastAsia="仿宋" w:cs="仿宋"/>
          <w:sz w:val="28"/>
          <w:szCs w:val="28"/>
        </w:rPr>
        <w:t>因</w:t>
      </w:r>
      <w:bookmarkEnd w:id="60"/>
      <w:bookmarkEnd w:id="61"/>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2" w:name="_Toc383940920"/>
      <w:bookmarkStart w:id="63" w:name="_Toc384026394"/>
      <w:r>
        <w:rPr>
          <w:rFonts w:hint="eastAsia" w:ascii="仿宋" w:hAnsi="仿宋" w:eastAsia="仿宋" w:cs="仿宋"/>
          <w:sz w:val="28"/>
          <w:szCs w:val="28"/>
        </w:rPr>
        <w:t>2.6.5 不利作业条件</w:t>
      </w:r>
      <w:bookmarkEnd w:id="62"/>
      <w:bookmarkEnd w:id="6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2"/>
        <w:adjustRightInd w:val="0"/>
        <w:snapToGrid w:val="0"/>
        <w:spacing w:line="360" w:lineRule="auto"/>
        <w:ind w:firstLine="561"/>
        <w:rPr>
          <w:rFonts w:hint="eastAsia" w:ascii="仿宋" w:hAnsi="仿宋" w:eastAsia="仿宋" w:cs="仿宋"/>
          <w:sz w:val="28"/>
          <w:szCs w:val="28"/>
        </w:rPr>
      </w:pPr>
      <w:bookmarkStart w:id="64" w:name="_Toc389663490"/>
      <w:bookmarkStart w:id="65" w:name="_Toc384026395"/>
      <w:bookmarkStart w:id="66" w:name="_Toc384137559"/>
      <w:bookmarkStart w:id="67" w:name="_Toc389602833"/>
      <w:bookmarkStart w:id="68" w:name="_Toc383940921"/>
      <w:r>
        <w:rPr>
          <w:rFonts w:hint="eastAsia" w:ascii="仿宋" w:hAnsi="仿宋" w:eastAsia="仿宋" w:cs="仿宋"/>
          <w:sz w:val="28"/>
          <w:szCs w:val="28"/>
        </w:rPr>
        <w:t>2.7劳务作业暂停</w:t>
      </w:r>
      <w:bookmarkEnd w:id="64"/>
      <w:bookmarkEnd w:id="65"/>
      <w:bookmarkEnd w:id="66"/>
      <w:bookmarkEnd w:id="67"/>
      <w:bookmarkEnd w:id="6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2"/>
        <w:adjustRightInd w:val="0"/>
        <w:snapToGrid w:val="0"/>
        <w:spacing w:line="360" w:lineRule="auto"/>
        <w:ind w:firstLine="561"/>
        <w:rPr>
          <w:rFonts w:hint="eastAsia" w:ascii="仿宋" w:hAnsi="仿宋" w:eastAsia="仿宋" w:cs="仿宋"/>
          <w:sz w:val="28"/>
          <w:szCs w:val="28"/>
        </w:rPr>
      </w:pPr>
      <w:bookmarkStart w:id="69" w:name="_Toc389663491"/>
      <w:bookmarkStart w:id="70" w:name="_Toc389602834"/>
      <w:r>
        <w:rPr>
          <w:rFonts w:hint="eastAsia" w:ascii="仿宋" w:hAnsi="仿宋" w:eastAsia="仿宋" w:cs="仿宋"/>
          <w:sz w:val="28"/>
          <w:szCs w:val="28"/>
        </w:rPr>
        <w:t>2.8 工作配合</w:t>
      </w:r>
      <w:bookmarkEnd w:id="69"/>
      <w:bookmarkEnd w:id="7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2"/>
        <w:adjustRightInd w:val="0"/>
        <w:snapToGrid w:val="0"/>
        <w:spacing w:line="360" w:lineRule="auto"/>
        <w:ind w:firstLine="561"/>
        <w:rPr>
          <w:rFonts w:hint="eastAsia" w:ascii="仿宋" w:hAnsi="仿宋" w:eastAsia="仿宋" w:cs="仿宋"/>
          <w:sz w:val="28"/>
          <w:szCs w:val="28"/>
        </w:rPr>
      </w:pPr>
      <w:bookmarkStart w:id="71" w:name="_Toc383940923"/>
      <w:bookmarkStart w:id="72" w:name="_Toc389663492"/>
      <w:bookmarkStart w:id="73" w:name="_Toc384026397"/>
      <w:bookmarkStart w:id="74" w:name="_Toc389602835"/>
      <w:bookmarkStart w:id="75" w:name="_Toc384137561"/>
      <w:r>
        <w:rPr>
          <w:rFonts w:hint="eastAsia" w:ascii="仿宋" w:hAnsi="仿宋" w:eastAsia="仿宋" w:cs="仿宋"/>
          <w:sz w:val="28"/>
          <w:szCs w:val="28"/>
        </w:rPr>
        <w:t>2.9 提前完工</w:t>
      </w:r>
      <w:bookmarkEnd w:id="71"/>
      <w:bookmarkEnd w:id="72"/>
      <w:bookmarkEnd w:id="73"/>
      <w:bookmarkEnd w:id="74"/>
      <w:bookmarkEnd w:id="7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）采用清单综合单价的，</w:t>
      </w:r>
      <w:r>
        <w:rPr>
          <w:rFonts w:hint="eastAsia" w:ascii="仿宋" w:hAnsi="仿宋" w:eastAsia="仿宋" w:cs="仿宋"/>
          <w:sz w:val="28"/>
          <w:szCs w:val="28"/>
          <w:highlight w:val="none"/>
        </w:rPr>
        <w:t>工程量按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rPr>
        <w:t>1500</w:t>
      </w:r>
      <w:r>
        <w:rPr>
          <w:rFonts w:hint="eastAsia" w:ascii="仿宋" w:hAnsi="仿宋" w:eastAsia="仿宋" w:cs="仿宋"/>
          <w:sz w:val="28"/>
          <w:szCs w:val="28"/>
        </w:rPr>
        <w:t>元以内（含1500元），结算总价不调整，单项设计变更超过人民币</w:t>
      </w:r>
      <w:r>
        <w:rPr>
          <w:rFonts w:hint="eastAsia" w:ascii="仿宋" w:hAnsi="仿宋" w:eastAsia="仿宋" w:cs="仿宋"/>
          <w:sz w:val="28"/>
          <w:szCs w:val="28"/>
          <w:u w:val="single"/>
        </w:rPr>
        <w:t>1500</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元以下及含人民币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u w:val="single"/>
          <w:lang w:val="en-US" w:eastAsia="zh-CN"/>
        </w:rPr>
        <w:t>日</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w:t>
      </w:r>
      <w:r>
        <w:rPr>
          <w:rFonts w:hint="eastAsia" w:ascii="仿宋" w:hAnsi="仿宋" w:eastAsia="仿宋" w:cs="仿宋"/>
          <w:sz w:val="28"/>
          <w:szCs w:val="28"/>
          <w:highlight w:val="none"/>
        </w:rPr>
        <w:t>最终审定金额的5%，</w:t>
      </w:r>
      <w:r>
        <w:rPr>
          <w:rFonts w:hint="eastAsia" w:ascii="仿宋" w:hAnsi="仿宋" w:eastAsia="仿宋" w:cs="仿宋"/>
          <w:sz w:val="28"/>
          <w:szCs w:val="28"/>
        </w:rPr>
        <w:t>若超过，乙方须按超过部分的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w:t>
      </w:r>
      <w:r>
        <w:rPr>
          <w:rFonts w:hint="eastAsia" w:ascii="仿宋" w:hAnsi="仿宋" w:eastAsia="仿宋" w:cs="仿宋"/>
          <w:sz w:val="28"/>
          <w:szCs w:val="28"/>
          <w:lang w:val="en-US" w:eastAsia="zh-CN"/>
        </w:rPr>
        <w:t>无</w:t>
      </w:r>
      <w:r>
        <w:rPr>
          <w:rFonts w:hint="eastAsia" w:ascii="仿宋" w:hAnsi="仿宋" w:eastAsia="仿宋" w:cs="仿宋"/>
          <w:sz w:val="28"/>
          <w:szCs w:val="28"/>
        </w:rPr>
        <w:t>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2"/>
        <w:adjustRightInd w:val="0"/>
        <w:snapToGrid w:val="0"/>
        <w:spacing w:line="360" w:lineRule="auto"/>
        <w:ind w:firstLine="561"/>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6" w:name="_Toc389663484"/>
      <w:bookmarkStart w:id="77" w:name="_Toc384137553"/>
      <w:bookmarkStart w:id="78" w:name="_Toc384026382"/>
      <w:bookmarkStart w:id="79" w:name="_Toc389602827"/>
      <w:bookmarkStart w:id="80" w:name="_Toc383940908"/>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6"/>
    <w:bookmarkEnd w:id="77"/>
    <w:bookmarkEnd w:id="78"/>
    <w:bookmarkEnd w:id="79"/>
    <w:bookmarkEnd w:id="80"/>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rPr>
        <w:br w:type="textWrapping"/>
      </w:r>
      <w:r>
        <w:rPr>
          <w:rFonts w:hint="eastAsia" w:ascii="仿宋" w:hAnsi="仿宋" w:eastAsia="仿宋" w:cs="仿宋"/>
          <w:sz w:val="28"/>
          <w:szCs w:val="28"/>
        </w:rPr>
        <w:t xml:space="preserve">    7.3.4 乙方采购、个人使用的安全帽、安全带及其他劳动防护用品等，必须符合《头部防护安全帽》（GB2811）、《安全带》（GB6095）及其他劳动保护用品相关国家标准的要求。</w:t>
      </w:r>
      <w:r>
        <w:rPr>
          <w:rFonts w:hint="eastAsia" w:ascii="仿宋" w:hAnsi="仿宋" w:eastAsia="仿宋" w:cs="仿宋"/>
          <w:sz w:val="28"/>
          <w:szCs w:val="28"/>
        </w:rPr>
        <w:br w:type="textWrapping"/>
      </w: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1" w:name="_Toc384026383"/>
      <w:bookmarkStart w:id="82" w:name="_Toc383940909"/>
      <w:r>
        <w:rPr>
          <w:rFonts w:hint="eastAsia" w:ascii="仿宋" w:hAnsi="仿宋" w:eastAsia="仿宋" w:cs="仿宋"/>
          <w:b/>
          <w:bCs/>
          <w:sz w:val="28"/>
          <w:szCs w:val="28"/>
        </w:rPr>
        <w:t>7.6 劳动保护</w:t>
      </w:r>
      <w:bookmarkEnd w:id="81"/>
      <w:bookmarkEnd w:id="82"/>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3" w:name="_Toc383940910"/>
      <w:bookmarkStart w:id="84" w:name="_Toc384026384"/>
      <w:r>
        <w:rPr>
          <w:rFonts w:hint="eastAsia" w:ascii="仿宋" w:hAnsi="仿宋" w:eastAsia="仿宋" w:cs="仿宋"/>
          <w:b/>
          <w:bCs/>
          <w:sz w:val="28"/>
          <w:szCs w:val="28"/>
        </w:rPr>
        <w:t>7.7 生活条件</w:t>
      </w:r>
      <w:bookmarkEnd w:id="83"/>
      <w:bookmarkEnd w:id="8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2"/>
        <w:adjustRightInd w:val="0"/>
        <w:snapToGrid w:val="0"/>
        <w:spacing w:line="360" w:lineRule="auto"/>
        <w:ind w:firstLine="561"/>
        <w:rPr>
          <w:rFonts w:hint="eastAsia" w:ascii="仿宋" w:hAnsi="仿宋" w:eastAsia="仿宋" w:cs="仿宋"/>
          <w:sz w:val="28"/>
          <w:szCs w:val="28"/>
        </w:rPr>
      </w:pPr>
      <w:bookmarkStart w:id="85" w:name="_Toc351203541"/>
      <w:bookmarkStart w:id="86" w:name="_Toc389663485"/>
      <w:bookmarkStart w:id="87" w:name="_Toc389602828"/>
      <w:bookmarkStart w:id="88" w:name="_Toc384026385"/>
      <w:bookmarkStart w:id="89" w:name="_Toc384137554"/>
      <w:bookmarkStart w:id="90" w:name="_Toc383940911"/>
      <w:bookmarkStart w:id="91" w:name="_Toc337558766"/>
      <w:r>
        <w:rPr>
          <w:rFonts w:hint="eastAsia" w:ascii="仿宋" w:hAnsi="仿宋" w:eastAsia="仿宋" w:cs="仿宋"/>
          <w:sz w:val="28"/>
          <w:szCs w:val="28"/>
        </w:rPr>
        <w:t>7.8 环境保护</w:t>
      </w:r>
      <w:bookmarkEnd w:id="85"/>
      <w:bookmarkEnd w:id="86"/>
      <w:bookmarkEnd w:id="87"/>
      <w:bookmarkEnd w:id="88"/>
      <w:bookmarkEnd w:id="89"/>
      <w:bookmarkEnd w:id="90"/>
    </w:p>
    <w:bookmarkEnd w:id="91"/>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业主方自行发包的工程和甲方承接的其它专业分包、安装等由甲方另行组织施工的工程，乙方负责配合与技术衔接，其配合与技术衔接费用</w:t>
      </w:r>
      <w:r>
        <w:rPr>
          <w:rFonts w:hint="eastAsia" w:ascii="仿宋" w:hAnsi="仿宋" w:eastAsia="仿宋" w:cs="仿宋"/>
          <w:sz w:val="28"/>
          <w:szCs w:val="28"/>
          <w:lang w:val="en-US" w:eastAsia="zh-CN"/>
        </w:rPr>
        <w:t>已</w:t>
      </w:r>
      <w:r>
        <w:rPr>
          <w:rFonts w:hint="eastAsia" w:ascii="仿宋" w:hAnsi="仿宋" w:eastAsia="仿宋" w:cs="仿宋"/>
          <w:sz w:val="28"/>
          <w:szCs w:val="28"/>
        </w:rPr>
        <w:t>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500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w:t>
      </w:r>
      <w:r>
        <w:rPr>
          <w:rFonts w:hint="eastAsia" w:ascii="仿宋" w:hAnsi="仿宋" w:eastAsia="仿宋" w:cs="仿宋"/>
          <w:sz w:val="28"/>
          <w:szCs w:val="28"/>
          <w:lang w:val="en-US" w:eastAsia="zh-CN"/>
        </w:rPr>
        <w:t>据</w:t>
      </w:r>
      <w:r>
        <w:rPr>
          <w:rFonts w:hint="eastAsia" w:ascii="仿宋" w:hAnsi="仿宋" w:eastAsia="仿宋" w:cs="仿宋"/>
          <w:sz w:val="28"/>
          <w:szCs w:val="28"/>
        </w:rPr>
        <w:t>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乙方应向甲方提供履约担保，于本合同签订前三日内以银行转帐或不可撤销的见索即付银行保函方式缴纳，履约保证金按</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（2）威胁、恐吓甲方、业主或其他人员；损毁甲方、业主及其他主体的财物；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天以上或者累计</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次以上任意违约情形；本合同其他条款约定少于    次违约甲方即得合同解除权的，按照各该条款执行；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none"/>
        </w:rPr>
        <w:t>乙方确认</w:t>
      </w:r>
      <w:r>
        <w:rPr>
          <w:rFonts w:hint="eastAsia" w:ascii="仿宋" w:hAnsi="仿宋" w:eastAsia="仿宋" w:cs="仿宋"/>
          <w:kern w:val="2"/>
          <w:sz w:val="28"/>
          <w:szCs w:val="28"/>
          <w:highlight w:val="none"/>
          <w:u w:val="single"/>
          <w:lang w:val="en-US" w:eastAsia="zh-CN" w:bidi="ar-SA"/>
        </w:rPr>
        <w:t>XXXXXX</w:t>
      </w:r>
      <w:r>
        <w:rPr>
          <w:rFonts w:hint="eastAsia" w:ascii="仿宋" w:hAnsi="仿宋" w:eastAsia="仿宋" w:cs="仿宋"/>
          <w:bCs/>
          <w:sz w:val="28"/>
          <w:szCs w:val="28"/>
          <w:highlight w:val="none"/>
        </w:rPr>
        <w:t>为乙</w:t>
      </w:r>
      <w:r>
        <w:rPr>
          <w:rFonts w:hint="eastAsia" w:ascii="仿宋" w:hAnsi="仿宋" w:eastAsia="仿宋" w:cs="仿宋"/>
          <w:bCs/>
          <w:sz w:val="28"/>
          <w:szCs w:val="28"/>
        </w:rPr>
        <w:t>方有效司法送达及日常送达地址。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十八条、其他</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w:t>
      </w:r>
      <w:r>
        <w:rPr>
          <w:rFonts w:hint="eastAsia" w:ascii="仿宋" w:hAnsi="仿宋" w:eastAsia="仿宋" w:cs="仿宋"/>
          <w:sz w:val="28"/>
          <w:szCs w:val="28"/>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18.2</w:t>
      </w:r>
      <w:r>
        <w:rPr>
          <w:rFonts w:hint="eastAsia" w:ascii="仿宋" w:hAnsi="仿宋" w:eastAsia="仿宋" w:cs="仿宋"/>
          <w:sz w:val="28"/>
          <w:szCs w:val="28"/>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18.3</w:t>
      </w:r>
      <w:r>
        <w:rPr>
          <w:rFonts w:hint="eastAsia" w:ascii="仿宋" w:hAnsi="仿宋" w:eastAsia="仿宋" w:cs="仿宋"/>
          <w:sz w:val="28"/>
          <w:szCs w:val="28"/>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18.4</w:t>
      </w:r>
      <w:r>
        <w:rPr>
          <w:rFonts w:hint="eastAsia" w:ascii="仿宋" w:hAnsi="仿宋" w:eastAsia="仿宋" w:cs="仿宋"/>
          <w:sz w:val="28"/>
          <w:szCs w:val="28"/>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rPr>
      </w:pPr>
    </w:p>
    <w:p>
      <w:pPr>
        <w:rPr>
          <w:rFonts w:hint="eastAsia"/>
        </w:rPr>
      </w:pPr>
    </w:p>
    <w:p>
      <w:pPr>
        <w:pStyle w:val="2"/>
        <w:rPr>
          <w:rFonts w:hint="eastAsia"/>
        </w:rPr>
      </w:pPr>
    </w:p>
    <w:p>
      <w:pPr>
        <w:adjustRightInd w:val="0"/>
        <w:snapToGrid w:val="0"/>
        <w:spacing w:line="360" w:lineRule="auto"/>
        <w:jc w:val="cente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专用条款</w:t>
      </w: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一、承包方式与范围：</w:t>
      </w:r>
    </w:p>
    <w:p>
      <w:pPr>
        <w:adjustRightInd w:val="0"/>
        <w:snapToGrid w:val="0"/>
        <w:spacing w:line="360" w:lineRule="auto"/>
        <w:ind w:firstLine="562" w:firstLineChars="200"/>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1.1 劳务承包采用以下</w:t>
      </w:r>
      <w:r>
        <w:rPr>
          <w:rFonts w:hint="eastAsia" w:ascii="仿宋" w:hAnsi="仿宋" w:eastAsia="仿宋" w:cs="仿宋"/>
          <w:b/>
          <w:sz w:val="28"/>
          <w:szCs w:val="28"/>
          <w:highlight w:val="none"/>
          <w:u w:val="single"/>
        </w:rPr>
        <w:t>（2）</w:t>
      </w:r>
      <w:r>
        <w:rPr>
          <w:rFonts w:hint="eastAsia" w:ascii="仿宋" w:hAnsi="仿宋" w:eastAsia="仿宋" w:cs="仿宋"/>
          <w:b/>
          <w:sz w:val="28"/>
          <w:szCs w:val="28"/>
          <w:highlight w:val="none"/>
        </w:rPr>
        <w:t>方式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（1）建筑面积综合单价；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（2）清单综合单价；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（3）总价包干；</w:t>
      </w:r>
    </w:p>
    <w:p>
      <w:pPr>
        <w:adjustRightInd w:val="0"/>
        <w:snapToGrid w:val="0"/>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（4）其他方式。</w:t>
      </w:r>
    </w:p>
    <w:p>
      <w:p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1.2承包范围及工作内容：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1.2.1 人工费范围及工作内容：设计图纸、</w:t>
      </w:r>
      <w:r>
        <w:rPr>
          <w:rFonts w:hint="eastAsia" w:ascii="仿宋" w:hAnsi="仿宋" w:eastAsia="仿宋" w:cs="仿宋"/>
          <w:sz w:val="28"/>
          <w:szCs w:val="28"/>
          <w:highlight w:val="none"/>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（1）临时设施所涉及的所有工作内容；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（2）基础钢筋、模板、砼及相关工作；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主体结构的钢筋制安，模板、砼浇筑、外架及各种安全维护；砌体（含二次结构）、内抹灰、地坪、外墙抹灰、外墙面砖及清洁、多次配合收边收口、屋面工程、室外散水、排水沟、红线围墙所涉及的所有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配合甲方做好各种检查和验收工作，提供各种合格试件并配合做好现场的各种检测工作，负责施工场地内所有建筑垃圾的清理、收集、外运（包括甲方、业主及其指定乙方所产生的垃圾），配合所有乙方不论原因的多次收边收口，现场车辆冲洗，施工用水的抽取，外墙和屋面的专业清洗，大型设备的现场维护，竣工验收前、移交小业主过程中的楼层清洁；</w:t>
      </w:r>
    </w:p>
    <w:p>
      <w:pPr>
        <w:adjustRightInd w:val="0"/>
        <w:snapToGrid w:val="0"/>
        <w:spacing w:line="360" w:lineRule="auto"/>
        <w:ind w:firstLine="560" w:firstLineChars="200"/>
        <w:rPr>
          <w:rFonts w:hint="eastAsia" w:ascii="仿宋" w:hAnsi="仿宋" w:eastAsia="仿宋" w:cs="仿宋"/>
          <w:highlight w:val="none"/>
        </w:rPr>
      </w:pPr>
      <w:r>
        <w:rPr>
          <w:rFonts w:hint="eastAsia" w:ascii="仿宋" w:hAnsi="仿宋" w:eastAsia="仿宋" w:cs="仿宋"/>
          <w:bCs/>
          <w:sz w:val="28"/>
          <w:szCs w:val="28"/>
          <w:highlight w:val="none"/>
        </w:rPr>
        <w:t>（5）装饰、屋面、环境工程均采用自拌砼，经甲方书面同意后，局部可调整使用商品砼。</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各分项具体工作内容：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1%；。</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内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外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外墙面砖：包括但不限于标高抄测、分线排版，面砖挑选、润湿、切割、打磨，材料的转运，面砖粘贴、勾缝、清洁、养护，阴阳角处碰角、穿尖，所有外墙面的收边收口，落地灰的及时使用，材料的及时清理、吊运；配合甲方面砖抗拔检测，检测后墙面的修补；配合其他单位面砖损坏后的修补；面砖工程所需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楼地面：包括但不限于楼板各种洞口（含砼泵管洞口）的正确填堵、标高抄测、放线打巴、楼面清理凿毛、润湿，细石砼的搅拌吊运、施工（含飘窗台面）、拉毛、养护，所有楼面的多次收边收口，废旧材料的合理使用；楼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屋面：包括但不限于屋面层洞口的正确填堵、标高抄测、放线打巴、屋面清理、润湿，陶粒砼回填，排气道的留设，出气口施工，砂浆找平层、保护层，刚性层钢筋、细石砼施工（清光），阴角处（含所有出屋面管道）泛水施工，分格缝预留、切割，女儿墙内侧及顶面挂网、抹灰，烟道出屋面所有工作，爬梯安装，所有屋面的多次收边收口；废旧材料的合理使用；屋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吊顶：包括但不限于原有吊顶检查、整修，与墙面连接处收边收口，废旧材料的合理使用，吊顶工程所需相关的小型工具、设备。</w:t>
      </w:r>
    </w:p>
    <w:p>
      <w:pPr>
        <w:adjustRightInd w:val="0"/>
        <w:snapToGrid w:val="0"/>
        <w:spacing w:line="360" w:lineRule="auto"/>
        <w:ind w:firstLine="560" w:firstLineChars="20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景观：包括但不限于植物栽植，播植花籽和草籽，所需相关的小型工具、设备。</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bCs/>
          <w:sz w:val="28"/>
          <w:szCs w:val="28"/>
          <w:highlight w:val="none"/>
        </w:rPr>
        <w:t xml:space="preserve">1.2.5 其它：甲方与业主方总包合同约定的其他配合工作。   </w:t>
      </w:r>
      <w:r>
        <w:rPr>
          <w:rFonts w:hint="eastAsia" w:ascii="仿宋" w:hAnsi="仿宋" w:eastAsia="仿宋" w:cs="仿宋"/>
          <w:bCs/>
          <w:sz w:val="28"/>
          <w:szCs w:val="28"/>
        </w:rPr>
        <w:t xml:space="preserve">   </w:t>
      </w:r>
      <w:r>
        <w:rPr>
          <w:rFonts w:hint="eastAsia" w:ascii="仿宋" w:hAnsi="仿宋" w:eastAsia="仿宋" w:cs="仿宋"/>
          <w:b/>
          <w:sz w:val="28"/>
          <w:szCs w:val="28"/>
          <w:u w:val="single"/>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rPr>
        <w:t xml:space="preserve">1.3 </w:t>
      </w:r>
      <w:r>
        <w:rPr>
          <w:rFonts w:hint="eastAsia" w:ascii="仿宋" w:hAnsi="仿宋" w:eastAsia="仿宋" w:cs="仿宋"/>
          <w:sz w:val="28"/>
          <w:szCs w:val="28"/>
        </w:rPr>
        <w:t>劳务分包费用实行</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日内（含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或</w:t>
      </w:r>
      <w:r>
        <w:rPr>
          <w:rFonts w:hint="eastAsia" w:ascii="仿宋" w:hAnsi="仿宋" w:eastAsia="仿宋" w:cs="仿宋"/>
          <w:sz w:val="28"/>
          <w:szCs w:val="28"/>
        </w:rPr>
        <w:t>每月累计超过</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w:t>
      </w:r>
      <w:r>
        <w:rPr>
          <w:rFonts w:hint="eastAsia" w:ascii="仿宋" w:hAnsi="仿宋" w:eastAsia="仿宋" w:cs="仿宋"/>
          <w:sz w:val="28"/>
          <w:szCs w:val="28"/>
          <w:lang w:val="en-US" w:eastAsia="zh-CN"/>
        </w:rPr>
        <w:t>工程所在地</w:t>
      </w:r>
      <w:r>
        <w:rPr>
          <w:rFonts w:hint="eastAsia" w:ascii="仿宋" w:hAnsi="仿宋" w:eastAsia="仿宋" w:cs="仿宋"/>
          <w:sz w:val="28"/>
          <w:szCs w:val="28"/>
        </w:rPr>
        <w:t>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w:t>
      </w:r>
      <w:r>
        <w:rPr>
          <w:rFonts w:hint="eastAsia" w:ascii="仿宋" w:hAnsi="仿宋" w:eastAsia="仿宋" w:cs="仿宋"/>
          <w:sz w:val="28"/>
          <w:szCs w:val="28"/>
          <w:lang w:val="en-US" w:eastAsia="zh-CN"/>
        </w:rPr>
        <w:t>项目经理部</w:t>
      </w:r>
      <w:r>
        <w:rPr>
          <w:rFonts w:hint="eastAsia" w:ascii="仿宋" w:hAnsi="仿宋" w:eastAsia="仿宋" w:cs="仿宋"/>
          <w:sz w:val="28"/>
          <w:szCs w:val="28"/>
        </w:rPr>
        <w:t>办公室墙上的项目管理组织机构图</w:t>
      </w:r>
    </w:p>
    <w:p>
      <w:pPr>
        <w:keepNext w:val="0"/>
        <w:keepLines w:val="0"/>
        <w:pageBreakBefore w:val="0"/>
        <w:widowControl w:val="0"/>
        <w:kinsoku/>
        <w:wordWrap/>
        <w:overflowPunct/>
        <w:topLinePunct w:val="0"/>
        <w:autoSpaceDE/>
        <w:autoSpaceDN/>
        <w:bidi w:val="0"/>
        <w:adjustRightInd w:val="0"/>
        <w:snapToGrid w:val="0"/>
        <w:spacing w:line="360" w:lineRule="auto"/>
        <w:ind w:left="557" w:leftChars="174"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2.1.3 乙方委派的担任</w:t>
      </w:r>
      <w:r>
        <w:rPr>
          <w:rFonts w:hint="eastAsia" w:ascii="仿宋" w:hAnsi="仿宋" w:eastAsia="仿宋" w:cs="仿宋"/>
          <w:sz w:val="28"/>
          <w:szCs w:val="28"/>
          <w:highlight w:val="none"/>
        </w:rPr>
        <w:t>驻工地履行本合同的劳务负责人为：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rPr>
        <w:t>2.1.4 乙方组织机构：见乙方办公室墙上管理组织机构图及下列名单表:</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default"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default"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default" w:ascii="仿宋" w:hAnsi="仿宋" w:eastAsia="仿宋" w:cs="仿宋"/>
                <w:sz w:val="28"/>
                <w:szCs w:val="28"/>
                <w:lang w:val="en-US" w:eastAsia="zh-CN"/>
              </w:rPr>
            </w:pPr>
          </w:p>
        </w:tc>
        <w:tc>
          <w:tcPr>
            <w:tcW w:w="3190" w:type="dxa"/>
            <w:noWrap w:val="0"/>
            <w:vAlign w:val="center"/>
          </w:tcPr>
          <w:p>
            <w:pPr>
              <w:adjustRightInd w:val="0"/>
              <w:snapToGrid w:val="0"/>
              <w:spacing w:line="360" w:lineRule="auto"/>
              <w:jc w:val="center"/>
              <w:rPr>
                <w:rFonts w:hint="default" w:ascii="仿宋" w:hAnsi="仿宋" w:eastAsia="仿宋" w:cs="仿宋"/>
                <w:sz w:val="28"/>
                <w:szCs w:val="28"/>
                <w:lang w:val="en-US" w:eastAsia="zh-CN"/>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2.2.1 甲方应于</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2.2.2 甲方应于</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日前向</w:t>
      </w:r>
      <w:r>
        <w:rPr>
          <w:rFonts w:hint="eastAsia" w:ascii="仿宋" w:hAnsi="仿宋" w:eastAsia="仿宋" w:cs="仿宋"/>
          <w:sz w:val="28"/>
          <w:szCs w:val="28"/>
        </w:rPr>
        <w:t>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2.3.2 乙方承诺不与甲</w:t>
      </w:r>
      <w:r>
        <w:rPr>
          <w:rFonts w:hint="eastAsia" w:ascii="仿宋" w:hAnsi="仿宋" w:eastAsia="仿宋" w:cs="仿宋"/>
          <w:sz w:val="28"/>
          <w:szCs w:val="28"/>
          <w:highlight w:val="none"/>
        </w:rPr>
        <w:t>方</w:t>
      </w:r>
      <w:r>
        <w:rPr>
          <w:rFonts w:hint="eastAsia" w:ascii="仿宋" w:hAnsi="仿宋" w:eastAsia="仿宋" w:cs="仿宋"/>
          <w:sz w:val="28"/>
          <w:szCs w:val="28"/>
          <w:highlight w:val="none"/>
          <w:u w:val="single"/>
          <w:lang w:eastAsia="zh-CN"/>
        </w:rPr>
        <w:t>11080114</w:t>
      </w:r>
      <w:r>
        <w:rPr>
          <w:rFonts w:hint="eastAsia" w:ascii="仿宋" w:hAnsi="仿宋" w:eastAsia="仿宋" w:cs="仿宋"/>
          <w:sz w:val="28"/>
          <w:szCs w:val="28"/>
          <w:highlight w:val="none"/>
          <w:u w:val="single"/>
        </w:rPr>
        <w:t>工程项目经理</w:t>
      </w:r>
      <w:r>
        <w:rPr>
          <w:rFonts w:hint="eastAsia" w:ascii="仿宋" w:hAnsi="仿宋" w:eastAsia="仿宋" w:cs="仿宋"/>
          <w:sz w:val="28"/>
          <w:szCs w:val="28"/>
          <w:u w:val="single"/>
        </w:rPr>
        <w:t>部</w:t>
      </w:r>
      <w:r>
        <w:rPr>
          <w:rFonts w:hint="eastAsia" w:ascii="仿宋" w:hAnsi="仿宋" w:eastAsia="仿宋" w:cs="仿宋"/>
          <w:sz w:val="28"/>
          <w:szCs w:val="28"/>
        </w:rPr>
        <w:t xml:space="preserve">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rPr>
        <w:br w:type="textWrapping"/>
      </w: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w:t>
      </w:r>
      <w:r>
        <w:rPr>
          <w:rFonts w:hint="eastAsia" w:ascii="仿宋" w:hAnsi="仿宋" w:eastAsia="仿宋" w:cs="仿宋"/>
          <w:sz w:val="28"/>
          <w:szCs w:val="28"/>
          <w:highlight w:val="none"/>
        </w:rPr>
        <w:t>价外加</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%管理费和</w:t>
      </w:r>
      <w:r>
        <w:rPr>
          <w:rFonts w:hint="eastAsia" w:ascii="仿宋" w:hAnsi="仿宋" w:eastAsia="仿宋" w:cs="仿宋"/>
          <w:sz w:val="28"/>
          <w:szCs w:val="28"/>
          <w:highlight w:val="none"/>
          <w:u w:val="single"/>
          <w:lang w:val="en-US" w:eastAsia="zh-CN"/>
        </w:rPr>
        <w:t>50</w:t>
      </w:r>
      <w:r>
        <w:rPr>
          <w:rFonts w:hint="eastAsia" w:ascii="仿宋" w:hAnsi="仿宋" w:eastAsia="仿宋" w:cs="仿宋"/>
          <w:sz w:val="28"/>
          <w:szCs w:val="28"/>
          <w:highlight w:val="none"/>
        </w:rPr>
        <w:t>%的突击用工</w:t>
      </w:r>
      <w:r>
        <w:rPr>
          <w:rFonts w:hint="eastAsia" w:ascii="仿宋" w:hAnsi="仿宋" w:eastAsia="仿宋" w:cs="仿宋"/>
          <w:sz w:val="28"/>
          <w:szCs w:val="28"/>
        </w:rPr>
        <w:t>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w:t>
      </w:r>
      <w:r>
        <w:rPr>
          <w:rFonts w:hint="eastAsia" w:ascii="仿宋" w:hAnsi="仿宋" w:eastAsia="仿宋" w:cs="仿宋"/>
          <w:sz w:val="28"/>
          <w:szCs w:val="28"/>
          <w:u w:val="single"/>
        </w:rPr>
        <w:t>10000</w:t>
      </w:r>
      <w:r>
        <w:rPr>
          <w:rFonts w:hint="eastAsia" w:ascii="仿宋" w:hAnsi="仿宋" w:eastAsia="仿宋" w:cs="仿宋"/>
          <w:sz w:val="28"/>
          <w:szCs w:val="28"/>
        </w:rPr>
        <w:t>元/次，情节严重者甲方有权解除合同，并按合同暂定总价的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 计量条件：</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 工程付款方式：</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4.3.1采用月进度支付。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4.3.1.1 乙方每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具</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%增值税专用发票，甲方在收到乙方发票</w:t>
      </w:r>
      <w:r>
        <w:rPr>
          <w:rFonts w:hint="eastAsia" w:ascii="仿宋" w:hAnsi="仿宋" w:eastAsia="仿宋" w:cs="仿宋"/>
          <w:sz w:val="28"/>
          <w:szCs w:val="28"/>
          <w:lang w:val="en-US" w:eastAsia="zh-CN"/>
        </w:rPr>
        <w:t>且收到业主工程款</w:t>
      </w:r>
      <w:r>
        <w:rPr>
          <w:rFonts w:hint="eastAsia" w:ascii="仿宋" w:hAnsi="仿宋" w:eastAsia="仿宋" w:cs="仿宋"/>
          <w:sz w:val="28"/>
          <w:szCs w:val="28"/>
        </w:rPr>
        <w:t>后5个工作日</w:t>
      </w:r>
      <w:r>
        <w:rPr>
          <w:rFonts w:hint="eastAsia" w:ascii="仿宋" w:hAnsi="仿宋" w:eastAsia="仿宋" w:cs="仿宋"/>
          <w:sz w:val="28"/>
          <w:szCs w:val="28"/>
          <w:highlight w:val="none"/>
        </w:rPr>
        <w:t>内支付（特殊情况除外，但不超过30天）。进度支付比例为按甲方审定金额的</w:t>
      </w:r>
      <w:r>
        <w:rPr>
          <w:rFonts w:hint="eastAsia" w:ascii="仿宋" w:hAnsi="仿宋" w:eastAsia="仿宋" w:cs="仿宋"/>
          <w:sz w:val="28"/>
          <w:szCs w:val="28"/>
          <w:highlight w:val="none"/>
          <w:u w:val="single"/>
          <w:lang w:val="en-US" w:eastAsia="zh-CN"/>
        </w:rPr>
        <w:t>80</w:t>
      </w:r>
      <w:r>
        <w:rPr>
          <w:rFonts w:hint="eastAsia" w:ascii="仿宋" w:hAnsi="仿宋" w:eastAsia="仿宋" w:cs="仿宋"/>
          <w:sz w:val="28"/>
          <w:szCs w:val="28"/>
          <w:highlight w:val="none"/>
        </w:rPr>
        <w:t>%支付劳</w:t>
      </w:r>
      <w:r>
        <w:rPr>
          <w:rFonts w:hint="eastAsia" w:ascii="仿宋" w:hAnsi="仿宋" w:eastAsia="仿宋" w:cs="仿宋"/>
          <w:sz w:val="28"/>
          <w:szCs w:val="28"/>
        </w:rPr>
        <w:t>务费用（扣除由甲方代付的意外伤害保险费和违约金等），其中不低于支付金</w:t>
      </w:r>
      <w:r>
        <w:rPr>
          <w:rFonts w:hint="eastAsia" w:ascii="仿宋" w:hAnsi="仿宋" w:eastAsia="仿宋" w:cs="仿宋"/>
          <w:sz w:val="28"/>
          <w:szCs w:val="28"/>
          <w:highlight w:val="none"/>
        </w:rPr>
        <w:t>额的</w:t>
      </w:r>
      <w:r>
        <w:rPr>
          <w:rFonts w:hint="eastAsia" w:ascii="仿宋" w:hAnsi="仿宋" w:eastAsia="仿宋" w:cs="仿宋"/>
          <w:sz w:val="28"/>
          <w:szCs w:val="28"/>
          <w:highlight w:val="none"/>
          <w:u w:val="single"/>
          <w:lang w:val="en-US" w:eastAsia="zh-CN"/>
        </w:rPr>
        <w:t>75</w:t>
      </w:r>
      <w:r>
        <w:rPr>
          <w:rFonts w:hint="eastAsia" w:ascii="仿宋" w:hAnsi="仿宋" w:eastAsia="仿宋" w:cs="仿宋"/>
          <w:sz w:val="28"/>
          <w:szCs w:val="28"/>
          <w:highlight w:val="none"/>
        </w:rPr>
        <w:t>%以甲方农</w:t>
      </w:r>
      <w:r>
        <w:rPr>
          <w:rFonts w:hint="eastAsia" w:ascii="仿宋" w:hAnsi="仿宋" w:eastAsia="仿宋" w:cs="仿宋"/>
          <w:sz w:val="28"/>
          <w:szCs w:val="28"/>
        </w:rPr>
        <w:t>民工专户形式支付至农民工个人账户。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4.4 结算：</w:t>
      </w:r>
      <w:r>
        <w:rPr>
          <w:rFonts w:hint="eastAsia" w:ascii="仿宋" w:hAnsi="仿宋" w:eastAsia="仿宋" w:cs="仿宋"/>
          <w:sz w:val="28"/>
          <w:szCs w:val="28"/>
          <w:highlight w:val="none"/>
        </w:rPr>
        <w:t>乙方完成本合同</w:t>
      </w:r>
      <w:r>
        <w:rPr>
          <w:rFonts w:hint="eastAsia" w:ascii="仿宋" w:hAnsi="仿宋" w:eastAsia="仿宋" w:cs="仿宋"/>
          <w:sz w:val="28"/>
          <w:szCs w:val="28"/>
        </w:rPr>
        <w:t>分包范围内全部工作内容且工程竣工验收备案完成后，</w:t>
      </w:r>
      <w:r>
        <w:rPr>
          <w:rFonts w:hint="eastAsia" w:ascii="仿宋" w:hAnsi="仿宋" w:eastAsia="仿宋" w:cs="仿宋"/>
          <w:sz w:val="28"/>
          <w:szCs w:val="28"/>
          <w:lang w:val="en-US" w:eastAsia="zh-CN"/>
        </w:rPr>
        <w:t>在甲方收到业主工程款后</w:t>
      </w:r>
      <w:r>
        <w:rPr>
          <w:rFonts w:hint="eastAsia" w:ascii="仿宋" w:hAnsi="仿宋" w:eastAsia="仿宋" w:cs="仿宋"/>
          <w:sz w:val="28"/>
          <w:szCs w:val="28"/>
        </w:rPr>
        <w:t>支付至</w:t>
      </w:r>
      <w:r>
        <w:rPr>
          <w:rFonts w:hint="eastAsia" w:ascii="仿宋" w:hAnsi="仿宋" w:eastAsia="仿宋" w:cs="仿宋"/>
          <w:sz w:val="28"/>
          <w:szCs w:val="28"/>
          <w:lang w:val="en-US" w:eastAsia="zh-CN"/>
        </w:rPr>
        <w:t>甲方</w:t>
      </w:r>
      <w:r>
        <w:rPr>
          <w:rFonts w:hint="eastAsia" w:ascii="仿宋" w:hAnsi="仿宋" w:eastAsia="仿宋" w:cs="仿宋"/>
          <w:sz w:val="28"/>
          <w:szCs w:val="28"/>
        </w:rPr>
        <w:t>审核金额的</w:t>
      </w:r>
      <w:r>
        <w:rPr>
          <w:rFonts w:hint="eastAsia" w:ascii="仿宋" w:hAnsi="仿宋" w:eastAsia="仿宋" w:cs="仿宋"/>
          <w:sz w:val="28"/>
          <w:szCs w:val="28"/>
          <w:u w:val="single"/>
          <w:lang w:val="en-US" w:eastAsia="zh-CN"/>
        </w:rPr>
        <w:t>90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lang w:val="en-US" w:eastAsia="zh-CN"/>
        </w:rPr>
        <w:t>工程</w:t>
      </w:r>
      <w:r>
        <w:rPr>
          <w:rFonts w:hint="eastAsia" w:ascii="仿宋" w:hAnsi="仿宋" w:eastAsia="仿宋" w:cs="仿宋"/>
          <w:sz w:val="28"/>
          <w:szCs w:val="28"/>
        </w:rPr>
        <w:t>项目经有关单位审计完毕并出具工程结算审计报告后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在</w:t>
      </w:r>
      <w:r>
        <w:rPr>
          <w:rFonts w:hint="eastAsia" w:ascii="仿宋" w:hAnsi="仿宋" w:eastAsia="仿宋" w:cs="仿宋"/>
          <w:sz w:val="28"/>
          <w:szCs w:val="28"/>
          <w:u w:val="single"/>
        </w:rPr>
        <w:t>30</w:t>
      </w:r>
      <w:r>
        <w:rPr>
          <w:rFonts w:hint="eastAsia" w:ascii="仿宋" w:hAnsi="仿宋" w:eastAsia="仿宋" w:cs="仿宋"/>
          <w:sz w:val="28"/>
          <w:szCs w:val="28"/>
        </w:rPr>
        <w:t>日内提交工程结算资料，经甲方审核完毕</w:t>
      </w:r>
      <w:r>
        <w:rPr>
          <w:rFonts w:hint="eastAsia" w:ascii="仿宋" w:hAnsi="仿宋" w:eastAsia="仿宋" w:cs="仿宋"/>
          <w:sz w:val="28"/>
          <w:szCs w:val="28"/>
          <w:highlight w:val="none"/>
          <w:lang w:val="en-US" w:eastAsia="zh-CN"/>
        </w:rPr>
        <w:t>且收到业主工程款</w:t>
      </w:r>
      <w:r>
        <w:rPr>
          <w:rFonts w:hint="eastAsia" w:ascii="仿宋" w:hAnsi="仿宋" w:eastAsia="仿宋" w:cs="仿宋"/>
          <w:sz w:val="28"/>
          <w:szCs w:val="28"/>
        </w:rPr>
        <w:t>后</w:t>
      </w:r>
      <w:r>
        <w:rPr>
          <w:rFonts w:hint="eastAsia" w:ascii="仿宋" w:hAnsi="仿宋" w:eastAsia="仿宋" w:cs="仿宋"/>
          <w:sz w:val="28"/>
          <w:szCs w:val="28"/>
          <w:lang w:eastAsia="zh-CN"/>
        </w:rPr>
        <w:t>，</w:t>
      </w:r>
      <w:r>
        <w:rPr>
          <w:rFonts w:hint="eastAsia" w:ascii="仿宋" w:hAnsi="仿宋" w:eastAsia="仿宋" w:cs="仿宋"/>
          <w:sz w:val="28"/>
          <w:szCs w:val="28"/>
        </w:rPr>
        <w:t>60日内支付至甲方审定金额的</w:t>
      </w:r>
      <w:r>
        <w:rPr>
          <w:rFonts w:hint="eastAsia" w:ascii="仿宋" w:hAnsi="仿宋" w:eastAsia="仿宋" w:cs="仿宋"/>
          <w:sz w:val="28"/>
          <w:szCs w:val="28"/>
          <w:u w:val="single"/>
        </w:rPr>
        <w:t>97</w:t>
      </w:r>
      <w:r>
        <w:rPr>
          <w:rFonts w:hint="eastAsia" w:ascii="仿宋" w:hAnsi="仿宋" w:eastAsia="仿宋" w:cs="仿宋"/>
          <w:sz w:val="28"/>
          <w:szCs w:val="28"/>
        </w:rPr>
        <w:t>%。（支付前扣除施工过程中的违约金，以及由甲方前期统一负责缴纳的意外伤害保险费分摊费、乙方生活用水电费），剩余审定金额的</w:t>
      </w:r>
      <w:r>
        <w:rPr>
          <w:rFonts w:hint="eastAsia" w:ascii="仿宋" w:hAnsi="仿宋" w:eastAsia="仿宋" w:cs="仿宋"/>
          <w:sz w:val="28"/>
          <w:szCs w:val="28"/>
          <w:u w:val="single"/>
        </w:rPr>
        <w:t>3</w:t>
      </w:r>
      <w:r>
        <w:rPr>
          <w:rFonts w:hint="eastAsia" w:ascii="仿宋" w:hAnsi="仿宋" w:eastAsia="仿宋" w:cs="仿宋"/>
          <w:sz w:val="28"/>
          <w:szCs w:val="28"/>
        </w:rPr>
        <w:t>%作为质量保证金，工程质量缺陷责任期满无质量争议后15日内无息退还剩余质量保证金，缺陷责任期出现质量问题所有费用由乙方承担。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4.5</w:t>
      </w:r>
      <w:r>
        <w:rPr>
          <w:rFonts w:hint="eastAsia" w:ascii="仿宋" w:hAnsi="仿宋" w:eastAsia="仿宋" w:cs="仿宋"/>
          <w:sz w:val="28"/>
          <w:szCs w:val="28"/>
        </w:rPr>
        <w:t xml:space="preserve"> 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sz w:val="28"/>
          <w:szCs w:val="28"/>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4.6</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4.7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XXX日历天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rPr>
        <w:t>，工期每延期一天，乙方向甲方支付违约金人民币</w:t>
      </w:r>
      <w:r>
        <w:rPr>
          <w:rFonts w:hint="eastAsia" w:ascii="仿宋" w:hAnsi="仿宋" w:eastAsia="仿宋" w:cs="仿宋"/>
          <w:sz w:val="28"/>
          <w:szCs w:val="28"/>
          <w:u w:val="single"/>
          <w:lang w:val="en-US" w:eastAsia="zh-CN"/>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5.2 </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rPr>
        <w:t>业主单位设计变更涉及节点工期的，不可抗力的</w:t>
      </w:r>
      <w:r>
        <w:rPr>
          <w:rFonts w:hint="eastAsia" w:ascii="仿宋" w:hAnsi="仿宋" w:eastAsia="仿宋" w:cs="仿宋"/>
          <w:sz w:val="28"/>
          <w:szCs w:val="28"/>
        </w:rPr>
        <w:t xml:space="preserve">。 </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按甲方与业主方或总承包方签订合同标准执行，因乙方质量问题导致的一切损失由乙方承担，同时乙方向甲方支付直接经济损失</w:t>
      </w:r>
      <w:r>
        <w:rPr>
          <w:rFonts w:hint="eastAsia" w:ascii="仿宋" w:hAnsi="仿宋" w:eastAsia="仿宋" w:cs="仿宋"/>
          <w:sz w:val="28"/>
          <w:szCs w:val="28"/>
          <w:u w:val="single"/>
        </w:rPr>
        <w:t>20</w:t>
      </w:r>
      <w:r>
        <w:rPr>
          <w:rFonts w:hint="eastAsia" w:ascii="仿宋" w:hAnsi="仿宋" w:eastAsia="仿宋" w:cs="仿宋"/>
          <w:sz w:val="28"/>
          <w:szCs w:val="28"/>
        </w:rPr>
        <w:t>%</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w:t>
      </w:r>
      <w:r>
        <w:rPr>
          <w:rFonts w:hint="eastAsia" w:ascii="仿宋" w:hAnsi="仿宋" w:eastAsia="仿宋" w:cs="仿宋"/>
          <w:sz w:val="28"/>
          <w:szCs w:val="28"/>
          <w:lang w:val="en-US" w:eastAsia="zh-CN"/>
        </w:rPr>
        <w:t>除本合同附件3《工程质量保修书》另有约定外，</w:t>
      </w:r>
      <w:r>
        <w:rPr>
          <w:rFonts w:hint="eastAsia" w:ascii="仿宋" w:hAnsi="仿宋" w:eastAsia="仿宋" w:cs="仿宋"/>
          <w:sz w:val="28"/>
          <w:szCs w:val="28"/>
        </w:rPr>
        <w:t>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rPr>
        <w:t>业主单位、甲方分包工程所涉及的每单元的标高、轴线，场地清洁，现场垃圾处置，多次收边收口</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身份证号：XXXXX</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对</w:t>
      </w:r>
      <w:r>
        <w:rPr>
          <w:rFonts w:hint="eastAsia" w:ascii="仿宋" w:hAnsi="仿宋" w:eastAsia="仿宋" w:cs="仿宋"/>
          <w:sz w:val="28"/>
          <w:szCs w:val="28"/>
        </w:rPr>
        <w:t>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11.4 材料及设备的风险负担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12.1 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12.1.2 乙方投保内容和责任：</w:t>
      </w:r>
      <w:r>
        <w:rPr>
          <w:rFonts w:hint="eastAsia" w:ascii="仿宋" w:hAnsi="仿宋" w:eastAsia="仿宋" w:cs="仿宋"/>
          <w:sz w:val="28"/>
          <w:szCs w:val="28"/>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乙方应向甲方提供履约担保（银行转帐或不可撤销的见索即付银行保函方式），保证金额为：人民币</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rPr>
        <w:t>元，</w:t>
      </w:r>
      <w:r>
        <w:rPr>
          <w:rFonts w:hint="eastAsia" w:ascii="仿宋" w:hAnsi="仿宋" w:eastAsia="仿宋" w:cs="仿宋"/>
          <w:sz w:val="28"/>
          <w:szCs w:val="28"/>
        </w:rPr>
        <w:t>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w:t>
      </w:r>
      <w:r>
        <w:rPr>
          <w:rFonts w:hint="eastAsia" w:ascii="仿宋" w:hAnsi="仿宋" w:eastAsia="仿宋" w:cs="仿宋"/>
          <w:sz w:val="28"/>
          <w:szCs w:val="28"/>
          <w:lang w:val="en-US" w:eastAsia="zh-CN"/>
        </w:rPr>
        <w:t>农</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工程免费保修期为</w:t>
      </w:r>
      <w:r>
        <w:rPr>
          <w:rFonts w:hint="eastAsia" w:ascii="仿宋" w:hAnsi="仿宋" w:eastAsia="仿宋" w:cs="仿宋"/>
          <w:sz w:val="28"/>
          <w:szCs w:val="28"/>
          <w:u w:val="single"/>
          <w:lang w:val="en-US" w:eastAsia="zh-CN"/>
        </w:rPr>
        <w:t>24个月</w:t>
      </w:r>
      <w:r>
        <w:rPr>
          <w:rFonts w:hint="eastAsia" w:ascii="仿宋" w:hAnsi="仿宋" w:eastAsia="仿宋" w:cs="仿宋"/>
          <w:sz w:val="28"/>
          <w:szCs w:val="28"/>
        </w:rPr>
        <w:t>，从单位工程竣工验收签字之日起计算。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lang w:val="en-US" w:eastAsia="zh-CN"/>
        </w:rPr>
        <w:t>10000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w:t>
      </w:r>
      <w:r>
        <w:rPr>
          <w:rFonts w:hint="eastAsia" w:ascii="仿宋" w:hAnsi="仿宋" w:eastAsia="仿宋" w:cs="仿宋"/>
          <w:sz w:val="28"/>
          <w:szCs w:val="28"/>
          <w:lang w:val="en-US" w:eastAsia="zh-CN"/>
        </w:rPr>
        <w:t>时支付分供方款项或其他原因，引起纠纷（包括但不限于各种人员上访、阻断交通、扰乱公共秩序、诉讼、仲裁、致使甲方被有关国家机关行政处罚）</w:t>
      </w:r>
      <w:r>
        <w:rPr>
          <w:rFonts w:hint="eastAsia" w:ascii="仿宋" w:hAnsi="仿宋" w:eastAsia="仿宋" w:cs="仿宋"/>
          <w:sz w:val="28"/>
          <w:szCs w:val="28"/>
        </w:rPr>
        <w:t>，应向甲方支付违约金人民币</w:t>
      </w:r>
      <w:r>
        <w:rPr>
          <w:rFonts w:hint="eastAsia" w:ascii="仿宋" w:hAnsi="仿宋" w:eastAsia="仿宋" w:cs="仿宋"/>
          <w:sz w:val="28"/>
          <w:szCs w:val="28"/>
          <w:u w:val="single"/>
          <w:lang w:val="en-US" w:eastAsia="zh-CN"/>
        </w:rPr>
        <w:t>100000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50000</w:t>
      </w:r>
      <w:r>
        <w:rPr>
          <w:rFonts w:hint="eastAsia" w:ascii="仿宋" w:hAnsi="仿宋" w:eastAsia="仿宋" w:cs="仿宋"/>
          <w:sz w:val="28"/>
          <w:szCs w:val="28"/>
        </w:rPr>
        <w:t>元/次，乙方尚应赔偿因其违约给甲方造成的经济损失，乙方承诺甲方可将此费用在应付乙方工程款中扣除延误的工作时间不予顺延。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乙方</w:t>
      </w:r>
      <w:r>
        <w:rPr>
          <w:rFonts w:hint="eastAsia" w:ascii="仿宋" w:hAnsi="仿宋" w:eastAsia="仿宋" w:cs="仿宋"/>
          <w:bCs/>
          <w:sz w:val="28"/>
          <w:szCs w:val="28"/>
          <w:highlight w:val="none"/>
        </w:rPr>
        <w:t>确认</w:t>
      </w:r>
      <w:r>
        <w:rPr>
          <w:rFonts w:hint="eastAsia" w:ascii="仿宋" w:hAnsi="仿宋" w:eastAsia="仿宋" w:cs="仿宋"/>
          <w:kern w:val="2"/>
          <w:sz w:val="28"/>
          <w:szCs w:val="28"/>
          <w:highlight w:val="none"/>
          <w:u w:val="single"/>
          <w:lang w:val="en-US" w:eastAsia="zh-CN" w:bidi="ar-SA"/>
        </w:rPr>
        <w:t>XXXXXX</w:t>
      </w:r>
      <w:r>
        <w:rPr>
          <w:rFonts w:hint="eastAsia" w:ascii="仿宋" w:hAnsi="仿宋" w:eastAsia="仿宋" w:cs="仿宋"/>
          <w:bCs/>
          <w:sz w:val="28"/>
          <w:szCs w:val="28"/>
        </w:rPr>
        <w:t>为乙方有效司法送达及日常送达地址，电子邮箱号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甲方为乙方提供住房，乙方自行提供符合</w:t>
      </w:r>
      <w:r>
        <w:rPr>
          <w:rFonts w:hint="eastAsia" w:ascii="仿宋" w:hAnsi="仿宋" w:eastAsia="仿宋" w:cs="仿宋"/>
          <w:sz w:val="28"/>
          <w:szCs w:val="28"/>
          <w:lang w:val="en-US" w:eastAsia="zh-CN"/>
        </w:rPr>
        <w:t>当地</w:t>
      </w:r>
      <w:r>
        <w:rPr>
          <w:rFonts w:hint="eastAsia" w:ascii="仿宋" w:hAnsi="仿宋" w:eastAsia="仿宋" w:cs="仿宋"/>
          <w:sz w:val="28"/>
          <w:szCs w:val="28"/>
        </w:rPr>
        <w:t>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18.7</w:t>
      </w:r>
      <w:r>
        <w:rPr>
          <w:rFonts w:hint="eastAsia" w:ascii="仿宋" w:hAnsi="仿宋" w:eastAsia="仿宋" w:cs="仿宋"/>
          <w:sz w:val="28"/>
          <w:szCs w:val="28"/>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18.8</w:t>
      </w:r>
      <w:r>
        <w:rPr>
          <w:rFonts w:hint="eastAsia" w:ascii="仿宋" w:hAnsi="仿宋" w:eastAsia="仿宋" w:cs="仿宋"/>
          <w:sz w:val="28"/>
          <w:szCs w:val="28"/>
        </w:rPr>
        <w:t xml:space="preserve"> 甲方负责替乙方办理综合保险（费用按劳务费进行分摊），</w:t>
      </w:r>
      <w:r>
        <w:rPr>
          <w:rFonts w:hint="eastAsia" w:ascii="仿宋" w:hAnsi="仿宋" w:eastAsia="仿宋" w:cs="仿宋"/>
          <w:sz w:val="28"/>
          <w:szCs w:val="28"/>
          <w:lang w:val="en-US" w:eastAsia="zh-CN"/>
        </w:rPr>
        <w:t>当地</w:t>
      </w:r>
      <w:r>
        <w:rPr>
          <w:rFonts w:hint="eastAsia" w:ascii="仿宋" w:hAnsi="仿宋" w:eastAsia="仿宋" w:cs="仿宋"/>
          <w:sz w:val="28"/>
          <w:szCs w:val="28"/>
        </w:rPr>
        <w:t>建筑业从业人员信用信息卡，民工工资权益卡以及有关证件，包括暂住证、项目出入证等，办证所需费用由乙方承担（只计工本费）。对于乙方进场人员，必须向甲方提供有效身份证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体检报告、无犯罪证明、政审报告书、特种作业人员证书和特种设备证书</w:t>
      </w:r>
      <w:r>
        <w:rPr>
          <w:rFonts w:hint="eastAsia" w:ascii="仿宋" w:hAnsi="仿宋" w:eastAsia="仿宋" w:cs="仿宋"/>
          <w:sz w:val="28"/>
          <w:szCs w:val="28"/>
        </w:rPr>
        <w:t>，不得将其他人员引进工地施工，否则由此引起的一切责任由乙方负责。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rPr>
        <w:t xml:space="preserve">重庆交旅建设工程有限公司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XXXXXXX</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default" w:ascii="仿宋" w:hAnsi="仿宋" w:eastAsia="仿宋" w:cs="仿宋"/>
          <w:sz w:val="28"/>
          <w:szCs w:val="28"/>
          <w:u w:val="none"/>
          <w:lang w:val="en-US" w:eastAsia="zh-CN"/>
        </w:rPr>
      </w:pPr>
      <w:r>
        <w:rPr>
          <w:rFonts w:hint="eastAsia" w:ascii="仿宋" w:hAnsi="仿宋" w:eastAsia="仿宋" w:cs="仿宋"/>
          <w:sz w:val="28"/>
          <w:szCs w:val="28"/>
        </w:rPr>
        <w:t>重庆市江北区建新北路38号</w:t>
      </w:r>
      <w:r>
        <w:rPr>
          <w:rFonts w:hint="eastAsia" w:ascii="仿宋" w:hAnsi="仿宋" w:eastAsia="仿宋" w:cs="仿宋"/>
          <w:sz w:val="28"/>
          <w:szCs w:val="28"/>
          <w:lang w:val="en-US" w:eastAsia="zh-CN"/>
        </w:rPr>
        <w:t xml:space="preserve">        </w:t>
      </w:r>
    </w:p>
    <w:p>
      <w:pPr>
        <w:adjustRightInd w:val="0"/>
        <w:snapToGrid w:val="0"/>
        <w:spacing w:line="360" w:lineRule="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北塔24层</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rPr>
        <w:t xml:space="preserve">或委托代理人：           </w:t>
      </w:r>
      <w:r>
        <w:rPr>
          <w:rFonts w:hint="eastAsia" w:ascii="仿宋" w:hAnsi="仿宋" w:eastAsia="仿宋" w:cs="仿宋"/>
          <w:b/>
          <w:bCs/>
          <w:sz w:val="28"/>
          <w:szCs w:val="28"/>
          <w:highlight w:val="none"/>
        </w:rPr>
        <w:t xml:space="preserve">           或委托代理人：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部门负责人：                        部门负责人：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经办人：                            经办人：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项目经理：                          项目劳务负责人：</w:t>
      </w:r>
    </w:p>
    <w:p>
      <w:pPr>
        <w:rPr>
          <w:rFonts w:hint="eastAsia"/>
        </w:rPr>
      </w:pPr>
    </w:p>
    <w:p>
      <w:pPr>
        <w:pStyle w:val="2"/>
        <w:rPr>
          <w:rFonts w:hint="eastAsia"/>
        </w:rPr>
      </w:pPr>
    </w:p>
    <w:p>
      <w:pPr>
        <w:adjustRightInd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u w:val="single"/>
          <w:lang w:val="en-US" w:eastAsia="zh-CN"/>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lang w:val="en-US" w:eastAsia="zh-CN"/>
        </w:rPr>
        <w:t>XX</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lang w:val="en-US" w:eastAsia="zh-CN"/>
        </w:rPr>
        <w:t>XX</w:t>
      </w:r>
      <w:r>
        <w:rPr>
          <w:rFonts w:hint="eastAsia" w:ascii="仿宋" w:hAnsi="仿宋" w:eastAsia="仿宋" w:cs="仿宋"/>
          <w:b/>
          <w:bCs/>
          <w:sz w:val="28"/>
          <w:szCs w:val="28"/>
          <w:highlight w:val="none"/>
        </w:rPr>
        <w:t>日</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Cs w:val="32"/>
        </w:rPr>
      </w:pPr>
      <w:r>
        <w:rPr>
          <w:rFonts w:hint="eastAsia" w:ascii="仿宋" w:hAnsi="仿宋" w:eastAsia="仿宋" w:cs="仿宋"/>
          <w:b/>
          <w:kern w:val="0"/>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附件2</w:t>
      </w:r>
    </w:p>
    <w:p>
      <w:pPr>
        <w:adjustRightInd w:val="0"/>
        <w:snapToGrid w:val="0"/>
        <w:spacing w:line="360" w:lineRule="auto"/>
        <w:jc w:val="center"/>
        <w:outlineLvl w:val="0"/>
        <w:rPr>
          <w:rFonts w:hint="eastAsia" w:ascii="仿宋" w:hAnsi="仿宋" w:eastAsia="仿宋" w:cs="仿宋"/>
          <w:bCs/>
          <w:sz w:val="28"/>
          <w:szCs w:val="28"/>
        </w:rPr>
      </w:pPr>
      <w:r>
        <w:rPr>
          <w:rFonts w:hint="eastAsia" w:ascii="仿宋" w:hAnsi="仿宋" w:eastAsia="仿宋" w:cs="仿宋"/>
          <w:b/>
          <w:kern w:val="0"/>
          <w:szCs w:val="32"/>
          <w:highlight w:val="none"/>
        </w:rPr>
        <w:t>甲供主要材料、周转材料及大型机械设备一览表</w:t>
      </w:r>
    </w:p>
    <w:tbl>
      <w:tblPr>
        <w:tblStyle w:val="12"/>
        <w:tblW w:w="7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2467"/>
        <w:gridCol w:w="3600"/>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9"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11080114工程主体甲供主材明细表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型钢、角钢、钢爬梯、钢直梯、钢管、钢拉条、钢支撑、钢管、钢梁、钢柱、镀锌方管、钢构件等综合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轻钢龙骨</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商品混凝土</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干混砂浆</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水泥基高强无收缩灌浆料</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砂、砂砾</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碎石、米石、卵石、砾石、块石</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生石灰、石灰膏、石灰粉、石英粉</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粉煤灰</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标准砖、页岩实心砖</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混凝土砌块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混凝土实心砌块、混凝土空心砌块、混凝土加气砌块等综合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地砖</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防滑地砖、大理石地砖、陶瓷地砖、加工地砖、水泥砖块材等综合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面砖</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内墙面砖、外墙面砖</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树脂地板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1.2mm厚</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铝板、铝塑板、铝扣板、铝收口压条</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涂料</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内墙涂料、防火涂料、无机涂料、涂料料粒等综合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防锈漆、底漆、磁漆、清漆、乳胶漆等综合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发泡陶瓷条板</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塑胶面层</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厚9mm</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成品大理石洗漱台</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成品抗倍特板隔断</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混凝土路沿石</w:t>
            </w:r>
          </w:p>
        </w:tc>
        <w:tc>
          <w:tcPr>
            <w:tcW w:w="3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铸铁井盖、井座</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彩钢围挡</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警示标语</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pStyle w:val="2"/>
        <w:rPr>
          <w:rFonts w:hint="eastAsia"/>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tbl>
      <w:tblPr>
        <w:tblStyle w:val="12"/>
        <w:tblW w:w="7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345"/>
        <w:gridCol w:w="2150"/>
        <w:gridCol w:w="2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79" w:type="dxa"/>
            <w:gridSpan w:val="4"/>
            <w:tcBorders>
              <w:top w:val="nil"/>
              <w:left w:val="nil"/>
              <w:bottom w:val="nil"/>
              <w:right w:val="nil"/>
            </w:tcBorders>
            <w:noWrap/>
            <w:vAlign w:val="center"/>
          </w:tcPr>
          <w:p>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11080114工程甲供周转材料及机械设备明细表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序号</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材料名称</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规格、型号</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一</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周转材料</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模板</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木方</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钢管</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扣件</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顶托</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竹跳板（3000*30）</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7</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安全网(1.8m*5.2m)</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二</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机械设备</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履带式挖掘机</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自卸车</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汽车起重机</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23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吊篮</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台班</w:t>
            </w:r>
          </w:p>
        </w:tc>
      </w:tr>
    </w:tbl>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eastAsia="zh-CN"/>
        </w:rPr>
        <w:t>XXXXXXX</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甲方和乙方根据《中华人民共和国建筑法》《建设工程质量管理条例》，经协商一致就《</w:t>
      </w:r>
      <w:r>
        <w:rPr>
          <w:rFonts w:hint="eastAsia" w:ascii="仿宋" w:hAnsi="仿宋" w:eastAsia="仿宋" w:cs="仿宋"/>
          <w:sz w:val="28"/>
          <w:szCs w:val="28"/>
          <w:lang w:eastAsia="zh-CN"/>
        </w:rPr>
        <w:t>11080114</w:t>
      </w:r>
      <w:r>
        <w:rPr>
          <w:rFonts w:hint="eastAsia" w:ascii="仿宋" w:hAnsi="仿宋" w:eastAsia="仿宋" w:cs="仿宋"/>
          <w:sz w:val="28"/>
          <w:szCs w:val="28"/>
        </w:rPr>
        <w:t>工程</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7、其他项目保修期限约定如下：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工程缺陷责任期为</w:t>
      </w:r>
      <w:r>
        <w:rPr>
          <w:rFonts w:hint="eastAsia" w:ascii="仿宋" w:hAnsi="仿宋" w:eastAsia="仿宋" w:cs="仿宋"/>
          <w:sz w:val="28"/>
          <w:szCs w:val="28"/>
          <w:u w:val="single"/>
        </w:rPr>
        <w:t>24</w:t>
      </w:r>
      <w:r>
        <w:rPr>
          <w:rFonts w:hint="eastAsia" w:ascii="仿宋" w:hAnsi="仿宋" w:eastAsia="仿宋" w:cs="仿宋"/>
          <w:sz w:val="28"/>
          <w:szCs w:val="28"/>
        </w:rPr>
        <w:t>个月，缺陷责任期自工程竣工验收合格之日起计算。单位工程先于全部工程进行验收，单位工程缺陷责任期自单位工程验收合格之日起算。缺陷责任期终止后，甲方应退还乙方剩余的质量保证金。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pStyle w:val="2"/>
        <w:rPr>
          <w:rFonts w:hint="eastAsia"/>
        </w:rPr>
      </w:pP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XXXXXXX</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2"/>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widowControl/>
        <w:spacing w:after="240"/>
        <w:jc w:val="center"/>
        <w:rPr>
          <w:rFonts w:hint="eastAsia" w:ascii="仿宋" w:hAnsi="仿宋" w:eastAsia="仿宋" w:cs="仿宋"/>
          <w:b/>
          <w:sz w:val="36"/>
          <w:szCs w:val="36"/>
        </w:rPr>
      </w:pPr>
      <w:r>
        <w:rPr>
          <w:rFonts w:hint="eastAsia" w:ascii="仿宋" w:hAnsi="仿宋" w:eastAsia="仿宋" w:cs="仿宋"/>
          <w:b/>
          <w:szCs w:val="32"/>
        </w:rPr>
        <w:t>建筑工程劳务分包安全承包合同</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eastAsia="zh-CN"/>
        </w:rPr>
        <w:t>XXXXXXX</w:t>
      </w:r>
      <w:r>
        <w:rPr>
          <w:rFonts w:hint="eastAsia" w:ascii="仿宋" w:hAnsi="仿宋" w:eastAsia="仿宋" w:cs="仿宋"/>
          <w:sz w:val="28"/>
          <w:szCs w:val="28"/>
        </w:rPr>
        <w:t>（以下简称乙方）</w:t>
      </w:r>
    </w:p>
    <w:p>
      <w:pPr>
        <w:spacing w:line="560" w:lineRule="exac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为在</w:t>
      </w:r>
      <w:r>
        <w:rPr>
          <w:rFonts w:hint="eastAsia" w:ascii="仿宋" w:hAnsi="仿宋" w:eastAsia="仿宋" w:cs="仿宋"/>
          <w:sz w:val="28"/>
          <w:szCs w:val="28"/>
          <w:u w:val="single"/>
          <w:lang w:eastAsia="zh-CN"/>
        </w:rPr>
        <w:t>11080114</w:t>
      </w:r>
      <w:r>
        <w:rPr>
          <w:rFonts w:hint="eastAsia" w:ascii="仿宋" w:hAnsi="仿宋" w:eastAsia="仿宋" w:cs="仿宋"/>
          <w:sz w:val="28"/>
          <w:szCs w:val="28"/>
        </w:rPr>
        <w:t>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劳务分包</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(二)工程地址：</w:t>
      </w:r>
      <w:r>
        <w:rPr>
          <w:rFonts w:hint="eastAsia" w:ascii="仿宋" w:hAnsi="仿宋" w:eastAsia="仿宋" w:cs="仿宋"/>
          <w:sz w:val="28"/>
          <w:szCs w:val="28"/>
          <w:lang w:val="en-US" w:eastAsia="zh-CN"/>
        </w:rPr>
        <w:t>甘肃省兰州市</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(三)承包范围：与劳务分包合同范围一致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 xml:space="preserve">    (四)承包方式：劳务分包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rPr>
        <w:t>渝建安C3</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11080114</w:t>
      </w:r>
      <w:r>
        <w:rPr>
          <w:rFonts w:hint="eastAsia" w:ascii="仿宋" w:hAnsi="仿宋" w:eastAsia="仿宋" w:cs="仿宋"/>
          <w:sz w:val="28"/>
          <w:szCs w:val="28"/>
        </w:rPr>
        <w:t>工程劳务分包合同》的附件，谨供甲乙双方共同遵守。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2"/>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XXXXXXX</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10"/>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eastAsia="zh-CN"/>
        </w:rPr>
        <w:t>XXXXXXX</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val="en-US" w:eastAsia="zh-CN"/>
        </w:rPr>
        <w:t>11080114</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 xml:space="preserve">劳务分包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11080114</w:t>
      </w:r>
      <w:r>
        <w:rPr>
          <w:rFonts w:hint="eastAsia" w:ascii="仿宋" w:hAnsi="仿宋" w:eastAsia="仿宋" w:cs="仿宋"/>
          <w:sz w:val="28"/>
          <w:szCs w:val="28"/>
          <w:u w:val="none"/>
        </w:rPr>
        <w:t>工程</w:t>
      </w:r>
      <w:r>
        <w:rPr>
          <w:rFonts w:hint="eastAsia" w:ascii="仿宋" w:hAnsi="仿宋" w:eastAsia="仿宋" w:cs="仿宋"/>
          <w:sz w:val="28"/>
          <w:szCs w:val="28"/>
          <w:u w:val="none"/>
          <w:lang w:val="en-US" w:eastAsia="zh-CN"/>
        </w:rPr>
        <w:t>劳务</w:t>
      </w:r>
      <w:r>
        <w:rPr>
          <w:rFonts w:hint="eastAsia" w:ascii="仿宋" w:hAnsi="仿宋" w:eastAsia="仿宋" w:cs="仿宋"/>
          <w:sz w:val="28"/>
          <w:szCs w:val="28"/>
          <w:u w:val="none"/>
        </w:rPr>
        <w:t>分包合同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pStyle w:val="2"/>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XXXXXXX</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承诺书</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我司在贵司承接的</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z w:val="28"/>
          <w:szCs w:val="28"/>
        </w:rPr>
        <w:t>项目劳务分包作业，在全面同意我司与贵司签订的《劳务分包合同》的基础上，我司特此郑重作如下承诺：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w:t>
      </w:r>
      <w:r>
        <w:rPr>
          <w:rFonts w:hint="eastAsia" w:ascii="仿宋" w:hAnsi="仿宋" w:eastAsia="仿宋" w:cs="仿宋"/>
          <w:sz w:val="28"/>
          <w:szCs w:val="28"/>
          <w:lang w:val="en-US" w:eastAsia="zh-CN"/>
        </w:rPr>
        <w:t>当地</w:t>
      </w:r>
      <w:r>
        <w:rPr>
          <w:rFonts w:hint="eastAsia" w:ascii="仿宋" w:hAnsi="仿宋" w:eastAsia="仿宋" w:cs="仿宋"/>
          <w:sz w:val="28"/>
          <w:szCs w:val="28"/>
        </w:rPr>
        <w:t>公安局备案。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480" w:lineRule="auto"/>
        <w:ind w:firstLine="700"/>
        <w:rPr>
          <w:rFonts w:hint="eastAsia" w:ascii="仿宋" w:hAnsi="仿宋" w:eastAsia="仿宋" w:cs="仿宋"/>
          <w:sz w:val="28"/>
          <w:szCs w:val="28"/>
          <w:lang w:val="en-US" w:eastAsia="zh-CN"/>
        </w:rPr>
      </w:pPr>
      <w:r>
        <w:rPr>
          <w:rFonts w:hint="eastAsia" w:ascii="仿宋" w:hAnsi="仿宋" w:eastAsia="仿宋" w:cs="仿宋"/>
          <w:sz w:val="28"/>
          <w:szCs w:val="28"/>
        </w:rPr>
        <w:t xml:space="preserve">                 承诺单位（盖章）：</w:t>
      </w:r>
      <w:r>
        <w:rPr>
          <w:rFonts w:hint="eastAsia" w:ascii="仿宋" w:hAnsi="仿宋" w:eastAsia="仿宋" w:cs="仿宋"/>
          <w:sz w:val="28"/>
          <w:szCs w:val="28"/>
          <w:u w:val="single"/>
          <w:lang w:eastAsia="zh-CN"/>
        </w:rPr>
        <w:t>XXXXXXX</w:t>
      </w:r>
    </w:p>
    <w:p>
      <w:pPr>
        <w:adjustRightInd w:val="0"/>
        <w:snapToGrid w:val="0"/>
        <w:spacing w:line="48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法人代表（印章）：</w:t>
      </w:r>
    </w:p>
    <w:p>
      <w:pPr>
        <w:adjustRightInd w:val="0"/>
        <w:snapToGrid w:val="0"/>
        <w:spacing w:line="48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XX</w:t>
      </w:r>
      <w:r>
        <w:rPr>
          <w:rFonts w:hint="eastAsia" w:ascii="仿宋" w:hAnsi="仿宋" w:eastAsia="仿宋" w:cs="仿宋"/>
          <w:sz w:val="28"/>
          <w:szCs w:val="28"/>
        </w:rPr>
        <w:t>月</w:t>
      </w:r>
      <w:r>
        <w:rPr>
          <w:rFonts w:hint="eastAsia" w:ascii="仿宋" w:hAnsi="仿宋" w:eastAsia="仿宋" w:cs="仿宋"/>
          <w:sz w:val="28"/>
          <w:szCs w:val="28"/>
          <w:lang w:val="en-US" w:eastAsia="zh-CN"/>
        </w:rPr>
        <w:t>XX</w:t>
      </w:r>
      <w:r>
        <w:rPr>
          <w:rFonts w:hint="eastAsia" w:ascii="仿宋" w:hAnsi="仿宋" w:eastAsia="仿宋" w:cs="仿宋"/>
          <w:sz w:val="28"/>
          <w:szCs w:val="28"/>
        </w:rPr>
        <w:t xml:space="preserve">日  </w:t>
      </w:r>
    </w:p>
    <w:p>
      <w:pPr>
        <w:adjustRightInd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7</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firstLine="700"/>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color w:val="auto"/>
          <w:sz w:val="28"/>
          <w:szCs w:val="28"/>
          <w:u w:val="single"/>
          <w:lang w:eastAsia="zh-CN"/>
        </w:rPr>
        <w:t>XXXXXXX</w:t>
      </w:r>
    </w:p>
    <w:p>
      <w:pPr>
        <w:adjustRightInd w:val="0"/>
        <w:snapToGrid w:val="0"/>
        <w:spacing w:line="480" w:lineRule="auto"/>
        <w:ind w:firstLine="7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adjustRightInd w:val="0"/>
        <w:snapToGrid w:val="0"/>
        <w:spacing w:line="480" w:lineRule="auto"/>
        <w:ind w:firstLine="2847" w:firstLineChars="1017"/>
        <w:jc w:val="both"/>
        <w:rPr>
          <w:rFonts w:hint="eastAsia"/>
          <w:color w:val="auto"/>
        </w:rPr>
      </w:pPr>
      <w:r>
        <w:rPr>
          <w:rFonts w:hint="eastAsia" w:ascii="仿宋" w:hAnsi="仿宋" w:eastAsia="仿宋" w:cs="仿宋"/>
          <w:color w:val="auto"/>
          <w:sz w:val="28"/>
          <w:szCs w:val="28"/>
        </w:rPr>
        <w:t>（签字或盖章）</w:t>
      </w:r>
    </w:p>
    <w:p>
      <w:pPr>
        <w:adjustRightInd w:val="0"/>
        <w:snapToGrid w:val="0"/>
        <w:spacing w:line="480" w:lineRule="auto"/>
        <w:ind w:firstLine="2847" w:firstLineChars="1017"/>
        <w:jc w:val="both"/>
        <w:rPr>
          <w:rFonts w:hint="eastAsia"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XX</w:t>
      </w:r>
      <w:r>
        <w:rPr>
          <w:rFonts w:hint="eastAsia" w:ascii="仿宋" w:hAnsi="仿宋" w:eastAsia="仿宋" w:cs="仿宋"/>
          <w:sz w:val="28"/>
          <w:szCs w:val="28"/>
        </w:rPr>
        <w:t>月</w:t>
      </w:r>
      <w:r>
        <w:rPr>
          <w:rFonts w:hint="eastAsia" w:ascii="仿宋" w:hAnsi="仿宋" w:eastAsia="仿宋" w:cs="仿宋"/>
          <w:sz w:val="28"/>
          <w:szCs w:val="28"/>
          <w:lang w:val="en-US" w:eastAsia="zh-CN"/>
        </w:rPr>
        <w:t>XX</w:t>
      </w:r>
      <w:r>
        <w:rPr>
          <w:rFonts w:hint="eastAsia" w:ascii="仿宋" w:hAnsi="仿宋" w:eastAsia="仿宋" w:cs="仿宋"/>
          <w:sz w:val="28"/>
          <w:szCs w:val="28"/>
        </w:rPr>
        <w:t xml:space="preserve">日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8</w:t>
      </w:r>
    </w:p>
    <w:p>
      <w:pPr>
        <w:rPr>
          <w:rFonts w:hint="eastAsia"/>
        </w:rPr>
      </w:pPr>
    </w:p>
    <w:p>
      <w:pPr>
        <w:pStyle w:val="2"/>
        <w:ind w:left="0" w:leftChars="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履约保证金截图</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11080114工程劳务分包</w:t>
      </w:r>
    </w:p>
    <w:p>
      <w:pPr>
        <w:rPr>
          <w:rFonts w:hint="eastAsia" w:ascii="仿宋" w:hAnsi="仿宋" w:eastAsia="仿宋" w:cs="仿宋"/>
        </w:rPr>
      </w:pPr>
    </w:p>
    <w:p>
      <w:pPr>
        <w:pStyle w:val="2"/>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11080114工程</w:t>
      </w:r>
      <w:r>
        <w:rPr>
          <w:rFonts w:hint="eastAsia" w:ascii="仿宋" w:hAnsi="仿宋" w:eastAsia="仿宋" w:cs="仿宋"/>
          <w:b/>
          <w:bCs/>
          <w:sz w:val="28"/>
          <w:szCs w:val="28"/>
          <w:lang w:val="en-US" w:eastAsia="zh-CN"/>
        </w:rPr>
        <w:t>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rPr>
          <w:rFonts w:hint="eastAsia"/>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0" w:firstLineChars="0"/>
        <w:rPr>
          <w:rFonts w:hint="eastAsia" w:ascii="仿宋" w:hAnsi="仿宋" w:eastAsia="仿宋" w:cs="仿宋"/>
          <w:sz w:val="28"/>
          <w:szCs w:val="28"/>
        </w:rPr>
      </w:pPr>
    </w:p>
    <w:p>
      <w:pPr>
        <w:pStyle w:val="9"/>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pPr>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11080114工程</w:t>
      </w:r>
      <w:r>
        <w:rPr>
          <w:rFonts w:hint="eastAsia" w:ascii="仿宋" w:hAnsi="仿宋" w:eastAsia="仿宋" w:cs="仿宋"/>
          <w:b/>
          <w:szCs w:val="32"/>
          <w:lang w:val="en-US" w:eastAsia="zh-CN"/>
        </w:rPr>
        <w:t>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11080114工程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140309B"/>
    <w:rsid w:val="018C519F"/>
    <w:rsid w:val="02571C62"/>
    <w:rsid w:val="03D549D7"/>
    <w:rsid w:val="0B6E7177"/>
    <w:rsid w:val="0BAD643E"/>
    <w:rsid w:val="11F801BC"/>
    <w:rsid w:val="1297204D"/>
    <w:rsid w:val="15957285"/>
    <w:rsid w:val="17620A24"/>
    <w:rsid w:val="18F81FD8"/>
    <w:rsid w:val="2228286B"/>
    <w:rsid w:val="24560574"/>
    <w:rsid w:val="2886653D"/>
    <w:rsid w:val="2C6F5344"/>
    <w:rsid w:val="2D0C1950"/>
    <w:rsid w:val="2DC93116"/>
    <w:rsid w:val="2DCD2A1A"/>
    <w:rsid w:val="304E6BEB"/>
    <w:rsid w:val="336458B3"/>
    <w:rsid w:val="36D539C8"/>
    <w:rsid w:val="3C910D9E"/>
    <w:rsid w:val="3E375170"/>
    <w:rsid w:val="3F1207AE"/>
    <w:rsid w:val="42565255"/>
    <w:rsid w:val="451D782E"/>
    <w:rsid w:val="48792818"/>
    <w:rsid w:val="526D5822"/>
    <w:rsid w:val="5D846D90"/>
    <w:rsid w:val="5DB91FD7"/>
    <w:rsid w:val="5EC62319"/>
    <w:rsid w:val="621B3277"/>
    <w:rsid w:val="626559D2"/>
    <w:rsid w:val="692B1814"/>
    <w:rsid w:val="699323A9"/>
    <w:rsid w:val="6CD025FE"/>
    <w:rsid w:val="6F70744C"/>
    <w:rsid w:val="72F351ED"/>
    <w:rsid w:val="75AA55ED"/>
    <w:rsid w:val="794C5A55"/>
    <w:rsid w:val="7D562541"/>
    <w:rsid w:val="7E3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2">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rPr>
      <w:rFonts w:ascii="宋体" w:hAnsi="宋体" w:eastAsia="宋体"/>
      <w:sz w:val="21"/>
      <w:szCs w:val="22"/>
    </w:rPr>
  </w:style>
  <w:style w:type="paragraph" w:styleId="5">
    <w:name w:val="Body Text"/>
    <w:basedOn w:val="1"/>
    <w:autoRedefine/>
    <w:qFormat/>
    <w:uiPriority w:val="0"/>
    <w:pPr>
      <w:spacing w:after="120"/>
    </w:pPr>
  </w:style>
  <w:style w:type="paragraph" w:styleId="6">
    <w:name w:val="Plain Text"/>
    <w:basedOn w:val="1"/>
    <w:autoRedefine/>
    <w:qFormat/>
    <w:uiPriority w:val="0"/>
    <w:rPr>
      <w:rFonts w:ascii="宋体" w:hAnsi="Courier New" w:eastAsia="宋体"/>
      <w:sz w:val="21"/>
      <w:szCs w:val="22"/>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autoRedefine/>
    <w:qFormat/>
    <w:uiPriority w:val="0"/>
    <w:pPr>
      <w:spacing w:after="120"/>
      <w:ind w:left="420" w:leftChars="200"/>
    </w:pPr>
    <w:rPr>
      <w:rFonts w:eastAsia="宋体"/>
      <w:sz w:val="16"/>
      <w:szCs w:val="16"/>
    </w:rPr>
  </w:style>
  <w:style w:type="paragraph" w:styleId="10">
    <w:name w:val="Body Text 2"/>
    <w:basedOn w:val="1"/>
    <w:autoRedefine/>
    <w:qFormat/>
    <w:uiPriority w:val="0"/>
    <w:rPr>
      <w:rFonts w:ascii="Calibri" w:hAnsi="Calibri" w:eastAsia="宋体"/>
      <w:i/>
      <w:iCs/>
      <w:kern w:val="0"/>
      <w:sz w:val="26"/>
      <w:szCs w:val="22"/>
      <w:lang w:val="zh-CN"/>
    </w:rPr>
  </w:style>
  <w:style w:type="paragraph" w:styleId="11">
    <w:name w:val="Normal (Web)"/>
    <w:basedOn w:val="1"/>
    <w:autoRedefine/>
    <w:qFormat/>
    <w:uiPriority w:val="0"/>
    <w:pPr>
      <w:spacing w:before="100" w:beforeAutospacing="1" w:after="100" w:afterAutospacing="1"/>
      <w:jc w:val="left"/>
    </w:pPr>
    <w:rPr>
      <w:rFonts w:eastAsia="宋体"/>
      <w:kern w:val="0"/>
      <w:sz w:val="24"/>
      <w:szCs w:val="24"/>
    </w:rPr>
  </w:style>
  <w:style w:type="character" w:styleId="14">
    <w:name w:val="Strong"/>
    <w:autoRedefine/>
    <w:qFormat/>
    <w:uiPriority w:val="0"/>
    <w:rPr>
      <w:b/>
    </w:rPr>
  </w:style>
  <w:style w:type="character" w:customStyle="1" w:styleId="15">
    <w:name w:val="ca-141"/>
    <w:autoRedefine/>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37593</Words>
  <Characters>39751</Characters>
  <Lines>0</Lines>
  <Paragraphs>0</Paragraphs>
  <TotalTime>1</TotalTime>
  <ScaleCrop>false</ScaleCrop>
  <LinksUpToDate>false</LinksUpToDate>
  <CharactersWithSpaces>41488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cp:lastPrinted>2024-02-23T01:32:00Z</cp:lastPrinted>
  <dcterms:modified xsi:type="dcterms:W3CDTF">2024-04-01T07:20:26Z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6133D60C4AF84F45B3BB88CD63A67275</vt:lpwstr>
  </property>
</Properties>
</file>