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仿宋" w:eastAsia="方正小标宋_GBK" w:cs="仿宋"/>
          <w:color w:val="000000"/>
          <w:sz w:val="44"/>
          <w:szCs w:val="44"/>
          <w:lang w:val="zh-CN"/>
        </w:rPr>
      </w:pPr>
    </w:p>
    <w:p>
      <w:pPr>
        <w:spacing w:line="600" w:lineRule="exact"/>
        <w:jc w:val="center"/>
        <w:rPr>
          <w:rFonts w:ascii="方正小标宋_GBK" w:hAnsi="仿宋" w:eastAsia="方正小标宋_GBK" w:cs="仿宋"/>
          <w:color w:val="000000"/>
          <w:sz w:val="44"/>
          <w:szCs w:val="44"/>
          <w:lang w:val="zh-CN"/>
        </w:rPr>
      </w:pPr>
      <w:r>
        <w:rPr>
          <w:rFonts w:hint="eastAsia" w:ascii="方正小标宋_GBK" w:hAnsi="仿宋" w:eastAsia="方正小标宋_GBK" w:cs="仿宋"/>
          <w:color w:val="000000"/>
          <w:sz w:val="44"/>
          <w:szCs w:val="44"/>
          <w:lang w:val="zh-CN"/>
        </w:rPr>
        <w:t>软化水处理设备采购、安装供应商</w:t>
      </w:r>
    </w:p>
    <w:p>
      <w:pPr>
        <w:spacing w:line="600" w:lineRule="exact"/>
        <w:jc w:val="center"/>
        <w:rPr>
          <w:rFonts w:ascii="方正小标宋_GBK" w:hAnsi="仿宋" w:eastAsia="方正小标宋_GBK" w:cs="仿宋"/>
          <w:color w:val="000000"/>
          <w:sz w:val="44"/>
          <w:szCs w:val="44"/>
          <w:lang w:val="zh-CN"/>
        </w:rPr>
      </w:pPr>
      <w:r>
        <w:rPr>
          <w:rFonts w:hint="eastAsia" w:ascii="方正小标宋_GBK" w:hAnsi="仿宋" w:eastAsia="方正小标宋_GBK" w:cs="仿宋"/>
          <w:color w:val="000000"/>
          <w:sz w:val="44"/>
          <w:szCs w:val="44"/>
          <w:lang w:val="zh-CN"/>
        </w:rPr>
        <w:t>竞价比选公告</w:t>
      </w:r>
    </w:p>
    <w:p>
      <w:pPr>
        <w:spacing w:before="100" w:beforeAutospacing="1"/>
        <w:rPr>
          <w:szCs w:val="32"/>
        </w:rPr>
      </w:pPr>
      <w:r>
        <w:rPr>
          <w:rFonts w:hint="eastAsia"/>
          <w:szCs w:val="32"/>
        </w:rPr>
        <w:t>各位竞价人：</w:t>
      </w:r>
    </w:p>
    <w:p>
      <w:pPr>
        <w:topLinePunct/>
        <w:spacing w:line="600" w:lineRule="exact"/>
        <w:ind w:firstLine="645"/>
        <w:rPr>
          <w:color w:val="000000"/>
          <w:szCs w:val="32"/>
          <w:lang w:val="zh-CN"/>
        </w:rPr>
      </w:pPr>
      <w:r>
        <w:rPr>
          <w:rFonts w:hint="eastAsia"/>
          <w:szCs w:val="32"/>
          <w:lang w:val="zh-CN"/>
        </w:rPr>
        <w:t>重庆金刀峡旅游开发有限责任公司拟于近期采购三套软化水处理设备，使进入太阳能热水系统的水达到国家规定的水软化处理指标要求。现对该项目设备供应商进行竞价比选公告，</w:t>
      </w:r>
      <w:r>
        <w:rPr>
          <w:rFonts w:hint="eastAsia"/>
          <w:color w:val="000000"/>
          <w:szCs w:val="32"/>
          <w:lang w:val="zh-CN"/>
        </w:rPr>
        <w:t>凡满足竞价比选文件资格要求的供应商均可参与此次竞价比选。</w:t>
      </w:r>
      <w:r>
        <w:rPr>
          <w:rFonts w:hint="eastAsia"/>
          <w:szCs w:val="32"/>
          <w:lang w:val="zh-CN"/>
        </w:rPr>
        <w:t>参与竞价比选的各竞价人须在仔细阅读本文件后，自行前往项目地点考察，结合本工程项目的特点，慎重报价，</w:t>
      </w:r>
      <w:r>
        <w:rPr>
          <w:rFonts w:hint="eastAsia"/>
          <w:color w:val="000000"/>
          <w:szCs w:val="32"/>
          <w:lang w:val="zh-CN"/>
        </w:rPr>
        <w:t>欢迎符合资格条件的供应商参与竞价比选。</w:t>
      </w:r>
    </w:p>
    <w:p>
      <w:pPr>
        <w:spacing w:before="100" w:beforeAutospacing="1"/>
        <w:rPr>
          <w:szCs w:val="32"/>
        </w:rPr>
      </w:pPr>
    </w:p>
    <w:p>
      <w:pPr>
        <w:spacing w:before="100" w:beforeAutospacing="1"/>
        <w:ind w:left="640" w:leftChars="200" w:firstLine="555"/>
        <w:jc w:val="right"/>
        <w:rPr>
          <w:szCs w:val="32"/>
        </w:rPr>
      </w:pPr>
      <w:r>
        <w:rPr>
          <w:rFonts w:hint="eastAsia"/>
          <w:szCs w:val="32"/>
        </w:rPr>
        <w:t>邀请人：重庆金刀峡旅游开发有限责任公司</w:t>
      </w:r>
    </w:p>
    <w:p>
      <w:pPr>
        <w:spacing w:before="100" w:beforeAutospacing="1"/>
        <w:ind w:left="640" w:leftChars="200" w:right="-22" w:firstLine="555"/>
        <w:jc w:val="right"/>
        <w:rPr>
          <w:szCs w:val="32"/>
        </w:rPr>
      </w:pPr>
      <w:r>
        <w:rPr>
          <w:szCs w:val="32"/>
        </w:rPr>
        <w:t xml:space="preserve">                            2018</w:t>
      </w:r>
      <w:r>
        <w:rPr>
          <w:rFonts w:hint="eastAsia"/>
          <w:szCs w:val="32"/>
        </w:rPr>
        <w:t>年</w:t>
      </w:r>
      <w:r>
        <w:rPr>
          <w:rFonts w:hint="eastAsia"/>
          <w:szCs w:val="32"/>
          <w:lang w:val="en-US" w:eastAsia="zh-CN"/>
        </w:rPr>
        <w:t>11</w:t>
      </w:r>
      <w:r>
        <w:rPr>
          <w:rFonts w:hint="eastAsia"/>
          <w:szCs w:val="32"/>
        </w:rPr>
        <w:t>月</w:t>
      </w:r>
      <w:r>
        <w:rPr>
          <w:rFonts w:hint="eastAsia"/>
          <w:szCs w:val="32"/>
          <w:lang w:val="en-US" w:eastAsia="zh-CN"/>
        </w:rPr>
        <w:t>7</w:t>
      </w:r>
      <w:r>
        <w:rPr>
          <w:rFonts w:hint="eastAsia"/>
          <w:szCs w:val="32"/>
        </w:rPr>
        <w:t>日</w:t>
      </w:r>
      <w:r>
        <w:rPr>
          <w:szCs w:val="32"/>
        </w:rPr>
        <w:t xml:space="preserve">  </w:t>
      </w:r>
    </w:p>
    <w:p>
      <w:pPr>
        <w:jc w:val="center"/>
        <w:rPr>
          <w:rFonts w:ascii="仿宋" w:hAnsi="仿宋" w:eastAsia="仿宋" w:cs="仿宋"/>
          <w:b/>
          <w:sz w:val="28"/>
          <w:szCs w:val="28"/>
        </w:rPr>
      </w:pPr>
    </w:p>
    <w:p>
      <w:pPr>
        <w:jc w:val="center"/>
        <w:rPr>
          <w:rFonts w:ascii="仿宋" w:hAnsi="仿宋" w:eastAsia="仿宋" w:cs="仿宋"/>
          <w:b/>
          <w:sz w:val="28"/>
          <w:szCs w:val="28"/>
        </w:rPr>
      </w:pPr>
    </w:p>
    <w:p>
      <w:pPr>
        <w:jc w:val="center"/>
        <w:rPr>
          <w:rFonts w:ascii="仿宋" w:hAnsi="仿宋" w:eastAsia="仿宋" w:cs="仿宋"/>
          <w:b/>
          <w:sz w:val="28"/>
          <w:szCs w:val="28"/>
        </w:rPr>
      </w:pPr>
    </w:p>
    <w:p>
      <w:pPr>
        <w:jc w:val="center"/>
        <w:rPr>
          <w:rFonts w:ascii="仿宋" w:hAnsi="仿宋" w:eastAsia="仿宋" w:cs="仿宋"/>
          <w:b/>
          <w:sz w:val="28"/>
          <w:szCs w:val="28"/>
        </w:rPr>
      </w:pPr>
    </w:p>
    <w:p>
      <w:pPr>
        <w:jc w:val="center"/>
        <w:rPr>
          <w:rFonts w:ascii="仿宋" w:hAnsi="仿宋" w:eastAsia="仿宋" w:cs="仿宋"/>
          <w:b/>
          <w:sz w:val="28"/>
          <w:szCs w:val="28"/>
        </w:rPr>
      </w:pPr>
    </w:p>
    <w:p>
      <w:pPr>
        <w:jc w:val="center"/>
        <w:rPr>
          <w:rFonts w:ascii="仿宋" w:hAnsi="仿宋" w:eastAsia="仿宋" w:cs="仿宋"/>
          <w:b/>
          <w:sz w:val="28"/>
          <w:szCs w:val="28"/>
        </w:rPr>
      </w:pPr>
    </w:p>
    <w:p>
      <w:pPr>
        <w:jc w:val="center"/>
        <w:rPr>
          <w:rFonts w:ascii="仿宋" w:hAnsi="仿宋" w:eastAsia="仿宋" w:cs="仿宋"/>
          <w:b/>
          <w:sz w:val="28"/>
          <w:szCs w:val="28"/>
        </w:rPr>
      </w:pPr>
    </w:p>
    <w:p>
      <w:pPr>
        <w:jc w:val="center"/>
        <w:rPr>
          <w:rFonts w:ascii="仿宋" w:hAnsi="仿宋" w:eastAsia="仿宋" w:cs="仿宋"/>
          <w:b/>
          <w:sz w:val="28"/>
          <w:szCs w:val="28"/>
        </w:rPr>
      </w:pPr>
    </w:p>
    <w:p>
      <w:pPr>
        <w:jc w:val="center"/>
        <w:rPr>
          <w:rFonts w:ascii="方正小标宋_GBK" w:hAnsi="仿宋" w:eastAsia="方正小标宋_GBK" w:cs="仿宋"/>
          <w:sz w:val="44"/>
          <w:szCs w:val="44"/>
          <w:u w:val="single"/>
        </w:rPr>
      </w:pPr>
      <w:r>
        <w:rPr>
          <w:rFonts w:hint="eastAsia" w:ascii="方正小标宋_GBK" w:hAnsi="仿宋" w:eastAsia="方正小标宋_GBK" w:cs="仿宋"/>
          <w:bCs/>
          <w:sz w:val="44"/>
          <w:szCs w:val="44"/>
        </w:rPr>
        <w:t>竞价比选规则</w:t>
      </w:r>
    </w:p>
    <w:p>
      <w:pPr>
        <w:spacing w:line="600" w:lineRule="exact"/>
        <w:ind w:firstLine="640" w:firstLineChars="200"/>
        <w:rPr>
          <w:rFonts w:ascii="方正黑体_GBK" w:hAnsi="仿宋" w:eastAsia="方正黑体_GBK" w:cs="仿宋"/>
          <w:szCs w:val="32"/>
        </w:rPr>
      </w:pPr>
      <w:r>
        <w:rPr>
          <w:rFonts w:hint="eastAsia" w:ascii="方正黑体_GBK" w:hAnsi="仿宋" w:eastAsia="方正黑体_GBK" w:cs="仿宋"/>
          <w:szCs w:val="32"/>
        </w:rPr>
        <w:t>一、软化水处理设备参数</w:t>
      </w:r>
    </w:p>
    <w:p>
      <w:pPr>
        <w:spacing w:line="600" w:lineRule="exact"/>
        <w:ind w:firstLine="640" w:firstLineChars="200"/>
        <w:rPr>
          <w:szCs w:val="32"/>
          <w:lang w:val="zh-CN"/>
        </w:rPr>
      </w:pPr>
      <w:r>
        <w:rPr>
          <w:rFonts w:hint="eastAsia"/>
          <w:szCs w:val="32"/>
          <w:lang w:val="zh-CN"/>
        </w:rPr>
        <w:t>金刀峡两江假日酒店主楼太阳能热水系统、仁义楼太阳能热水系统、男生宿舍太阳能热水系统配套的三套软化水处理设备。</w:t>
      </w:r>
    </w:p>
    <w:p>
      <w:pPr>
        <w:spacing w:line="600" w:lineRule="exact"/>
        <w:ind w:firstLine="640" w:firstLineChars="200"/>
        <w:rPr>
          <w:szCs w:val="32"/>
        </w:rPr>
      </w:pPr>
      <w:r>
        <w:rPr>
          <w:rFonts w:hint="eastAsia"/>
          <w:szCs w:val="32"/>
        </w:rPr>
        <w:t>（一）技术参数</w:t>
      </w:r>
    </w:p>
    <w:p>
      <w:pPr>
        <w:spacing w:line="600" w:lineRule="exact"/>
        <w:ind w:firstLine="640" w:firstLineChars="200"/>
        <w:rPr>
          <w:szCs w:val="32"/>
        </w:rPr>
      </w:pPr>
      <w:r>
        <w:rPr>
          <w:szCs w:val="32"/>
        </w:rPr>
        <w:t>1.</w:t>
      </w:r>
      <w:r>
        <w:rPr>
          <w:rFonts w:hint="eastAsia"/>
          <w:szCs w:val="32"/>
        </w:rPr>
        <w:t>产水量：</w:t>
      </w:r>
      <w:r>
        <w:rPr>
          <w:szCs w:val="32"/>
        </w:rPr>
        <w:t>10T/h</w:t>
      </w:r>
      <w:r>
        <w:rPr>
          <w:rFonts w:hint="eastAsia"/>
          <w:szCs w:val="32"/>
        </w:rPr>
        <w:t>，</w:t>
      </w:r>
      <w:r>
        <w:rPr>
          <w:szCs w:val="32"/>
        </w:rPr>
        <w:t>6T/h</w:t>
      </w:r>
      <w:r>
        <w:rPr>
          <w:rFonts w:hint="eastAsia"/>
          <w:szCs w:val="32"/>
        </w:rPr>
        <w:t>，</w:t>
      </w:r>
      <w:r>
        <w:rPr>
          <w:szCs w:val="32"/>
        </w:rPr>
        <w:t>1T/h</w:t>
      </w:r>
      <w:r>
        <w:rPr>
          <w:rFonts w:hint="eastAsia"/>
          <w:szCs w:val="32"/>
        </w:rPr>
        <w:t>各一套（含配套软化水箱）。</w:t>
      </w:r>
    </w:p>
    <w:p>
      <w:pPr>
        <w:spacing w:line="600" w:lineRule="exact"/>
        <w:ind w:firstLine="640" w:firstLineChars="200"/>
        <w:rPr>
          <w:szCs w:val="32"/>
        </w:rPr>
      </w:pPr>
      <w:r>
        <w:rPr>
          <w:szCs w:val="32"/>
        </w:rPr>
        <w:t>2.</w:t>
      </w:r>
      <w:r>
        <w:rPr>
          <w:rFonts w:hint="eastAsia"/>
          <w:szCs w:val="32"/>
        </w:rPr>
        <w:t>进水要求：深层地下水或市政自来水。</w:t>
      </w:r>
    </w:p>
    <w:p>
      <w:pPr>
        <w:spacing w:line="600" w:lineRule="exact"/>
        <w:ind w:firstLine="640" w:firstLineChars="200"/>
        <w:rPr>
          <w:szCs w:val="32"/>
        </w:rPr>
      </w:pPr>
      <w:r>
        <w:rPr>
          <w:szCs w:val="32"/>
        </w:rPr>
        <w:t>3.</w:t>
      </w:r>
      <w:r>
        <w:rPr>
          <w:rFonts w:hint="eastAsia"/>
          <w:szCs w:val="32"/>
        </w:rPr>
        <w:t>出水指标：</w:t>
      </w:r>
      <w:r>
        <w:rPr>
          <w:rFonts w:hint="eastAsia"/>
          <w:color w:val="000000"/>
          <w:spacing w:val="30"/>
          <w:szCs w:val="32"/>
        </w:rPr>
        <w:t>工业锅炉进水标准（</w:t>
      </w:r>
      <w:r>
        <w:rPr>
          <w:color w:val="000000"/>
          <w:spacing w:val="30"/>
          <w:szCs w:val="32"/>
        </w:rPr>
        <w:t>GB1576-1966</w:t>
      </w:r>
      <w:r>
        <w:rPr>
          <w:rFonts w:hint="eastAsia"/>
          <w:color w:val="000000"/>
          <w:spacing w:val="30"/>
          <w:szCs w:val="32"/>
        </w:rPr>
        <w:t>规定）。</w:t>
      </w:r>
    </w:p>
    <w:p>
      <w:pPr>
        <w:spacing w:line="600" w:lineRule="exact"/>
        <w:ind w:firstLine="640" w:firstLineChars="200"/>
        <w:rPr>
          <w:szCs w:val="32"/>
        </w:rPr>
      </w:pPr>
      <w:r>
        <w:rPr>
          <w:szCs w:val="32"/>
        </w:rPr>
        <w:t>4.</w:t>
      </w:r>
      <w:r>
        <w:rPr>
          <w:rFonts w:hint="eastAsia"/>
          <w:szCs w:val="32"/>
        </w:rPr>
        <w:t>设计水温</w:t>
      </w:r>
      <w:r>
        <w:rPr>
          <w:szCs w:val="32"/>
        </w:rPr>
        <w:t>: 25</w:t>
      </w:r>
      <w:r>
        <w:rPr>
          <w:rFonts w:hint="eastAsia"/>
          <w:szCs w:val="32"/>
        </w:rPr>
        <w:t>度。</w:t>
      </w:r>
    </w:p>
    <w:p>
      <w:pPr>
        <w:spacing w:line="600" w:lineRule="exact"/>
        <w:ind w:firstLine="640" w:firstLineChars="200"/>
        <w:rPr>
          <w:szCs w:val="32"/>
        </w:rPr>
      </w:pPr>
      <w:r>
        <w:rPr>
          <w:szCs w:val="32"/>
        </w:rPr>
        <w:t>5.</w:t>
      </w:r>
      <w:r>
        <w:rPr>
          <w:rFonts w:hint="eastAsia"/>
          <w:szCs w:val="32"/>
        </w:rPr>
        <w:t>供水方式：全自动。</w:t>
      </w:r>
    </w:p>
    <w:p>
      <w:pPr>
        <w:spacing w:line="600" w:lineRule="exact"/>
        <w:ind w:firstLine="640" w:firstLineChars="200"/>
        <w:rPr>
          <w:szCs w:val="32"/>
        </w:rPr>
      </w:pPr>
      <w:r>
        <w:rPr>
          <w:szCs w:val="32"/>
        </w:rPr>
        <w:t>6.</w:t>
      </w:r>
      <w:r>
        <w:rPr>
          <w:rFonts w:hint="eastAsia"/>
          <w:szCs w:val="32"/>
        </w:rPr>
        <w:t>供电方式：</w:t>
      </w:r>
      <w:r>
        <w:rPr>
          <w:szCs w:val="32"/>
        </w:rPr>
        <w:t>220V</w:t>
      </w:r>
      <w:r>
        <w:rPr>
          <w:rFonts w:hint="eastAsia"/>
          <w:szCs w:val="32"/>
        </w:rPr>
        <w:t>、</w:t>
      </w:r>
      <w:r>
        <w:rPr>
          <w:szCs w:val="32"/>
        </w:rPr>
        <w:t>50HZ</w:t>
      </w:r>
      <w:r>
        <w:rPr>
          <w:rFonts w:hint="eastAsia"/>
          <w:szCs w:val="32"/>
        </w:rPr>
        <w:t>，接地电阻</w:t>
      </w:r>
      <w:r>
        <w:rPr>
          <w:szCs w:val="32"/>
        </w:rPr>
        <w:sym w:font="Symbol" w:char="F0A3"/>
      </w:r>
      <w:r>
        <w:rPr>
          <w:szCs w:val="32"/>
        </w:rPr>
        <w:t>10</w:t>
      </w:r>
      <w:r>
        <w:rPr>
          <w:szCs w:val="32"/>
        </w:rPr>
        <w:sym w:font="Symbol" w:char="F057"/>
      </w:r>
      <w:r>
        <w:rPr>
          <w:rFonts w:hint="eastAsia"/>
          <w:szCs w:val="32"/>
        </w:rPr>
        <w:t>。</w:t>
      </w:r>
    </w:p>
    <w:p>
      <w:pPr>
        <w:spacing w:line="600" w:lineRule="exact"/>
        <w:ind w:firstLine="640" w:firstLineChars="200"/>
        <w:rPr>
          <w:color w:val="000000"/>
          <w:kern w:val="0"/>
          <w:szCs w:val="32"/>
        </w:rPr>
      </w:pPr>
      <w:r>
        <w:rPr>
          <w:rFonts w:hint="eastAsia"/>
          <w:color w:val="000000"/>
          <w:kern w:val="0"/>
          <w:szCs w:val="32"/>
        </w:rPr>
        <w:t>（二）全自动软化水设备技术参数</w:t>
      </w:r>
    </w:p>
    <w:p>
      <w:pPr>
        <w:widowControl/>
        <w:spacing w:line="600" w:lineRule="exact"/>
        <w:ind w:firstLine="640" w:firstLineChars="200"/>
        <w:rPr>
          <w:color w:val="000000"/>
          <w:kern w:val="0"/>
          <w:szCs w:val="32"/>
        </w:rPr>
      </w:pPr>
      <w:r>
        <w:rPr>
          <w:color w:val="000000"/>
          <w:kern w:val="0"/>
          <w:szCs w:val="32"/>
        </w:rPr>
        <w:t>1.</w:t>
      </w:r>
      <w:r>
        <w:rPr>
          <w:rFonts w:hint="eastAsia"/>
          <w:color w:val="000000"/>
          <w:kern w:val="0"/>
          <w:szCs w:val="32"/>
        </w:rPr>
        <w:t>工作压力：</w:t>
      </w:r>
      <w:r>
        <w:rPr>
          <w:color w:val="000000"/>
          <w:kern w:val="0"/>
          <w:szCs w:val="32"/>
        </w:rPr>
        <w:t>0.2-0.6MPa</w:t>
      </w:r>
      <w:r>
        <w:rPr>
          <w:rFonts w:hint="eastAsia"/>
          <w:color w:val="000000"/>
          <w:kern w:val="0"/>
          <w:szCs w:val="32"/>
        </w:rPr>
        <w:t>；最佳为</w:t>
      </w:r>
      <w:r>
        <w:rPr>
          <w:color w:val="000000"/>
          <w:kern w:val="0"/>
          <w:szCs w:val="32"/>
        </w:rPr>
        <w:t>0.3MPa</w:t>
      </w:r>
      <w:r>
        <w:rPr>
          <w:rFonts w:hint="eastAsia"/>
          <w:color w:val="000000"/>
          <w:kern w:val="0"/>
          <w:szCs w:val="32"/>
        </w:rPr>
        <w:t>。</w:t>
      </w:r>
      <w:r>
        <w:rPr>
          <w:color w:val="000000"/>
          <w:kern w:val="0"/>
          <w:szCs w:val="32"/>
        </w:rPr>
        <w:t xml:space="preserve"> </w:t>
      </w:r>
    </w:p>
    <w:p>
      <w:pPr>
        <w:widowControl/>
        <w:spacing w:line="600" w:lineRule="exact"/>
        <w:ind w:firstLine="640" w:firstLineChars="200"/>
        <w:rPr>
          <w:color w:val="000000"/>
          <w:kern w:val="0"/>
          <w:szCs w:val="32"/>
        </w:rPr>
      </w:pPr>
      <w:r>
        <w:rPr>
          <w:color w:val="000000"/>
          <w:kern w:val="0"/>
          <w:szCs w:val="32"/>
        </w:rPr>
        <w:t>2.</w:t>
      </w:r>
      <w:r>
        <w:rPr>
          <w:rFonts w:hint="eastAsia"/>
          <w:color w:val="000000"/>
          <w:kern w:val="0"/>
          <w:szCs w:val="32"/>
        </w:rPr>
        <w:t>原水硬度：</w:t>
      </w:r>
      <w:r>
        <w:rPr>
          <w:color w:val="000000"/>
          <w:kern w:val="0"/>
          <w:szCs w:val="32"/>
        </w:rPr>
        <w:t>≤5mmol/L</w:t>
      </w:r>
      <w:r>
        <w:rPr>
          <w:rFonts w:hint="eastAsia"/>
          <w:color w:val="000000"/>
          <w:kern w:val="0"/>
          <w:szCs w:val="32"/>
        </w:rPr>
        <w:t>。</w:t>
      </w:r>
    </w:p>
    <w:p>
      <w:pPr>
        <w:widowControl/>
        <w:spacing w:line="600" w:lineRule="exact"/>
        <w:ind w:firstLine="640" w:firstLineChars="200"/>
        <w:rPr>
          <w:color w:val="000000"/>
          <w:kern w:val="0"/>
          <w:szCs w:val="32"/>
        </w:rPr>
      </w:pPr>
      <w:r>
        <w:rPr>
          <w:color w:val="000000"/>
          <w:kern w:val="0"/>
          <w:szCs w:val="32"/>
        </w:rPr>
        <w:t>3.</w:t>
      </w:r>
      <w:r>
        <w:rPr>
          <w:rFonts w:hint="eastAsia"/>
          <w:color w:val="000000"/>
          <w:kern w:val="0"/>
          <w:szCs w:val="32"/>
        </w:rPr>
        <w:t>原水水温：</w:t>
      </w:r>
      <w:r>
        <w:rPr>
          <w:color w:val="000000"/>
          <w:kern w:val="0"/>
          <w:szCs w:val="32"/>
        </w:rPr>
        <w:t>5℃-40℃</w:t>
      </w:r>
      <w:r>
        <w:rPr>
          <w:rFonts w:hint="eastAsia"/>
          <w:color w:val="000000"/>
          <w:kern w:val="0"/>
          <w:szCs w:val="32"/>
        </w:rPr>
        <w:t>。</w:t>
      </w:r>
    </w:p>
    <w:p>
      <w:pPr>
        <w:widowControl/>
        <w:spacing w:line="600" w:lineRule="exact"/>
        <w:ind w:firstLine="640" w:firstLineChars="200"/>
        <w:rPr>
          <w:color w:val="000000"/>
          <w:kern w:val="0"/>
          <w:szCs w:val="32"/>
        </w:rPr>
      </w:pPr>
      <w:r>
        <w:rPr>
          <w:rFonts w:hint="eastAsia"/>
          <w:color w:val="000000"/>
          <w:kern w:val="0"/>
          <w:szCs w:val="32"/>
        </w:rPr>
        <w:t>（三）工艺流程图</w:t>
      </w:r>
    </w:p>
    <w:p>
      <w:pPr>
        <w:widowControl/>
        <w:spacing w:line="600" w:lineRule="exact"/>
        <w:ind w:firstLine="640" w:firstLineChars="200"/>
        <w:rPr>
          <w:rFonts w:ascii="仿宋" w:hAnsi="仿宋" w:eastAsia="仿宋" w:cs="仿宋"/>
          <w:color w:val="000000"/>
          <w:kern w:val="0"/>
          <w:sz w:val="28"/>
          <w:szCs w:val="28"/>
        </w:rPr>
      </w:pPr>
      <w:r>
        <w:drawing>
          <wp:anchor distT="0" distB="0" distL="114300" distR="114300" simplePos="0" relativeHeight="251659264" behindDoc="0" locked="0" layoutInCell="1" allowOverlap="1">
            <wp:simplePos x="0" y="0"/>
            <wp:positionH relativeFrom="column">
              <wp:posOffset>1391920</wp:posOffset>
            </wp:positionH>
            <wp:positionV relativeFrom="paragraph">
              <wp:posOffset>44450</wp:posOffset>
            </wp:positionV>
            <wp:extent cx="2075180" cy="1771015"/>
            <wp:effectExtent l="0" t="0" r="1270" b="635"/>
            <wp:wrapSquare wrapText="bothSides"/>
            <wp:docPr id="2" name="图片 5"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无标题"/>
                    <pic:cNvPicPr>
                      <a:picLocks noChangeAspect="1"/>
                    </pic:cNvPicPr>
                  </pic:nvPicPr>
                  <pic:blipFill>
                    <a:blip r:embed="rId16"/>
                    <a:stretch>
                      <a:fillRect/>
                    </a:stretch>
                  </pic:blipFill>
                  <pic:spPr>
                    <a:xfrm>
                      <a:off x="0" y="0"/>
                      <a:ext cx="2075180" cy="1771015"/>
                    </a:xfrm>
                    <a:prstGeom prst="rect">
                      <a:avLst/>
                    </a:prstGeom>
                    <a:noFill/>
                    <a:ln w="9525">
                      <a:noFill/>
                    </a:ln>
                  </pic:spPr>
                </pic:pic>
              </a:graphicData>
            </a:graphic>
          </wp:anchor>
        </w:drawing>
      </w:r>
    </w:p>
    <w:p>
      <w:pPr>
        <w:widowControl/>
        <w:spacing w:line="600" w:lineRule="exact"/>
        <w:ind w:firstLine="560" w:firstLineChars="200"/>
        <w:rPr>
          <w:rFonts w:ascii="仿宋" w:hAnsi="仿宋" w:eastAsia="仿宋" w:cs="仿宋"/>
          <w:color w:val="000000"/>
          <w:kern w:val="0"/>
          <w:sz w:val="28"/>
          <w:szCs w:val="28"/>
        </w:rPr>
      </w:pPr>
    </w:p>
    <w:p>
      <w:pPr>
        <w:widowControl/>
        <w:spacing w:line="600" w:lineRule="exact"/>
        <w:ind w:firstLine="560" w:firstLineChars="200"/>
        <w:rPr>
          <w:rFonts w:ascii="仿宋" w:hAnsi="仿宋" w:eastAsia="仿宋" w:cs="仿宋"/>
          <w:color w:val="000000"/>
          <w:kern w:val="0"/>
          <w:sz w:val="28"/>
          <w:szCs w:val="28"/>
        </w:rPr>
      </w:pPr>
    </w:p>
    <w:p>
      <w:pPr>
        <w:spacing w:line="600" w:lineRule="exact"/>
        <w:ind w:firstLine="562" w:firstLineChars="200"/>
        <w:rPr>
          <w:rFonts w:ascii="仿宋" w:hAnsi="仿宋" w:eastAsia="仿宋" w:cs="仿宋"/>
          <w:b/>
          <w:sz w:val="28"/>
          <w:szCs w:val="28"/>
        </w:rPr>
      </w:pPr>
    </w:p>
    <w:p>
      <w:pPr>
        <w:spacing w:line="600" w:lineRule="exact"/>
        <w:ind w:firstLine="640" w:firstLineChars="200"/>
        <w:rPr>
          <w:bCs/>
          <w:szCs w:val="32"/>
        </w:rPr>
      </w:pPr>
      <w:r>
        <w:rPr>
          <w:rFonts w:hint="eastAsia"/>
          <w:bCs/>
          <w:szCs w:val="32"/>
        </w:rPr>
        <w:t>（四）工作流程</w:t>
      </w:r>
    </w:p>
    <w:p>
      <w:pPr>
        <w:spacing w:line="600" w:lineRule="exact"/>
        <w:ind w:firstLine="640" w:firstLineChars="200"/>
        <w:rPr>
          <w:szCs w:val="32"/>
        </w:rPr>
      </w:pPr>
      <w:r>
        <w:rPr>
          <w:szCs w:val="32"/>
        </w:rPr>
        <w:t>1.</w:t>
      </w:r>
      <w:r>
        <w:rPr>
          <w:rFonts w:hint="eastAsia"/>
          <w:szCs w:val="32"/>
        </w:rPr>
        <w:t>工作状态</w:t>
      </w:r>
    </w:p>
    <w:p>
      <w:pPr>
        <w:spacing w:line="600" w:lineRule="exact"/>
        <w:rPr>
          <w:szCs w:val="32"/>
        </w:rPr>
      </w:pPr>
      <w:r>
        <w:rPr>
          <w:rFonts w:hint="eastAsia"/>
          <w:szCs w:val="32"/>
        </w:rPr>
        <w:t>　　硬水经过控制阀进入树脂罐，经树脂层处理的水通过底步的布水器，进入沿着中心升降管向上，再通过控制阀流出。</w:t>
      </w:r>
    </w:p>
    <w:p>
      <w:pPr>
        <w:spacing w:line="600" w:lineRule="exact"/>
        <w:ind w:firstLine="640" w:firstLineChars="200"/>
        <w:rPr>
          <w:szCs w:val="32"/>
        </w:rPr>
      </w:pPr>
      <w:r>
        <w:rPr>
          <w:szCs w:val="32"/>
        </w:rPr>
        <w:t>2.</w:t>
      </w:r>
      <w:r>
        <w:rPr>
          <w:rFonts w:hint="eastAsia"/>
          <w:szCs w:val="32"/>
        </w:rPr>
        <w:t>反洗状态</w:t>
      </w:r>
    </w:p>
    <w:p>
      <w:pPr>
        <w:spacing w:line="600" w:lineRule="exact"/>
        <w:rPr>
          <w:szCs w:val="32"/>
        </w:rPr>
      </w:pPr>
      <w:r>
        <w:rPr>
          <w:rFonts w:hint="eastAsia"/>
          <w:szCs w:val="32"/>
        </w:rPr>
        <w:t>　　硬水进入控制阀后经过；控制阀</w:t>
      </w:r>
      <w:r>
        <w:rPr>
          <w:szCs w:val="32"/>
        </w:rPr>
        <w:t>→</w:t>
      </w:r>
      <w:r>
        <w:rPr>
          <w:rFonts w:hint="eastAsia"/>
          <w:szCs w:val="32"/>
        </w:rPr>
        <w:t>中心升降管向下</w:t>
      </w:r>
      <w:r>
        <w:rPr>
          <w:szCs w:val="32"/>
        </w:rPr>
        <w:t>→</w:t>
      </w:r>
      <w:r>
        <w:rPr>
          <w:rFonts w:hint="eastAsia"/>
          <w:szCs w:val="32"/>
        </w:rPr>
        <w:t>通过底部的布水器</w:t>
      </w:r>
      <w:r>
        <w:rPr>
          <w:szCs w:val="32"/>
        </w:rPr>
        <w:t>→</w:t>
      </w:r>
      <w:r>
        <w:rPr>
          <w:rFonts w:hint="eastAsia"/>
          <w:szCs w:val="32"/>
        </w:rPr>
        <w:t>经过树脂层向上</w:t>
      </w:r>
      <w:r>
        <w:rPr>
          <w:szCs w:val="32"/>
        </w:rPr>
        <w:t>→</w:t>
      </w:r>
      <w:r>
        <w:rPr>
          <w:rFonts w:hint="eastAsia"/>
          <w:szCs w:val="32"/>
        </w:rPr>
        <w:t>最后通过控制阀排水口排出。</w:t>
      </w:r>
    </w:p>
    <w:p>
      <w:pPr>
        <w:spacing w:line="600" w:lineRule="exact"/>
        <w:ind w:firstLine="640" w:firstLineChars="200"/>
        <w:rPr>
          <w:szCs w:val="32"/>
        </w:rPr>
      </w:pPr>
      <w:r>
        <w:rPr>
          <w:szCs w:val="32"/>
        </w:rPr>
        <w:t>3.</w:t>
      </w:r>
      <w:r>
        <w:rPr>
          <w:rFonts w:hint="eastAsia"/>
          <w:szCs w:val="32"/>
        </w:rPr>
        <w:t>再生状态</w:t>
      </w:r>
    </w:p>
    <w:p>
      <w:pPr>
        <w:spacing w:line="600" w:lineRule="exact"/>
        <w:rPr>
          <w:szCs w:val="32"/>
        </w:rPr>
      </w:pPr>
      <w:r>
        <w:rPr>
          <w:rFonts w:hint="eastAsia"/>
          <w:szCs w:val="32"/>
        </w:rPr>
        <w:t>　　硬水进入控制阀后，向上进入注水器，然后通过射流过程将盐罐中的还原剂吸入，带还原剂的水流向下经过树脂进入布水器和升降管，再通过控制阀排水口排出。</w:t>
      </w:r>
    </w:p>
    <w:p>
      <w:pPr>
        <w:spacing w:line="600" w:lineRule="exact"/>
        <w:ind w:firstLine="640" w:firstLineChars="200"/>
        <w:rPr>
          <w:szCs w:val="32"/>
        </w:rPr>
      </w:pPr>
      <w:r>
        <w:rPr>
          <w:szCs w:val="32"/>
        </w:rPr>
        <w:t>4.</w:t>
      </w:r>
      <w:r>
        <w:rPr>
          <w:rFonts w:hint="eastAsia"/>
          <w:szCs w:val="32"/>
        </w:rPr>
        <w:t>慢速清洗状态</w:t>
      </w:r>
    </w:p>
    <w:p>
      <w:pPr>
        <w:spacing w:line="600" w:lineRule="exact"/>
        <w:rPr>
          <w:szCs w:val="32"/>
        </w:rPr>
      </w:pPr>
      <w:r>
        <w:rPr>
          <w:rFonts w:hint="eastAsia"/>
          <w:szCs w:val="32"/>
        </w:rPr>
        <w:t>　　硬水经控制阀进入树脂罐，经树脂层处理过的水通过底部的布水器，然后沿着中心的升降管向上，再通过控制阀流出。</w:t>
      </w:r>
    </w:p>
    <w:p>
      <w:pPr>
        <w:spacing w:line="600" w:lineRule="exact"/>
        <w:ind w:firstLine="640" w:firstLineChars="200"/>
        <w:rPr>
          <w:szCs w:val="32"/>
        </w:rPr>
      </w:pPr>
      <w:r>
        <w:rPr>
          <w:szCs w:val="32"/>
        </w:rPr>
        <w:t>5.</w:t>
      </w:r>
      <w:r>
        <w:rPr>
          <w:rFonts w:hint="eastAsia"/>
          <w:szCs w:val="32"/>
        </w:rPr>
        <w:t>快速清洗状态</w:t>
      </w:r>
    </w:p>
    <w:p>
      <w:pPr>
        <w:spacing w:line="600" w:lineRule="exact"/>
        <w:rPr>
          <w:szCs w:val="32"/>
        </w:rPr>
      </w:pPr>
      <w:r>
        <w:rPr>
          <w:rFonts w:hint="eastAsia"/>
          <w:szCs w:val="32"/>
        </w:rPr>
        <w:t>　　硬水经控制阀进入树脂罐向下，经过树脂层后进入布水器沿升降管向上，最后通过控制阀排水口排出，其流速比慢清洗稍快。</w:t>
      </w:r>
    </w:p>
    <w:p>
      <w:pPr>
        <w:spacing w:line="600" w:lineRule="exact"/>
        <w:ind w:firstLine="640" w:firstLineChars="200"/>
        <w:rPr>
          <w:szCs w:val="32"/>
        </w:rPr>
      </w:pPr>
      <w:r>
        <w:rPr>
          <w:szCs w:val="32"/>
        </w:rPr>
        <w:t>6.</w:t>
      </w:r>
      <w:r>
        <w:rPr>
          <w:rFonts w:hint="eastAsia"/>
          <w:szCs w:val="32"/>
        </w:rPr>
        <w:t>盐罐注水状态</w:t>
      </w:r>
    </w:p>
    <w:p>
      <w:pPr>
        <w:spacing w:line="600" w:lineRule="exact"/>
        <w:rPr>
          <w:szCs w:val="32"/>
        </w:rPr>
      </w:pPr>
      <w:r>
        <w:rPr>
          <w:rFonts w:hint="eastAsia"/>
          <w:szCs w:val="32"/>
        </w:rPr>
        <w:t>　　硬水进入控制阀，在向设备供水的同时，经注水器通过盐水阀向盐罐注水。</w:t>
      </w:r>
    </w:p>
    <w:p>
      <w:pPr>
        <w:ind w:firstLine="570"/>
        <w:rPr>
          <w:rFonts w:ascii="方正黑体_GBK" w:hAnsi="仿宋" w:eastAsia="方正黑体_GBK" w:cs="仿宋"/>
          <w:bCs/>
          <w:szCs w:val="32"/>
        </w:rPr>
      </w:pPr>
      <w:r>
        <w:rPr>
          <w:rFonts w:hint="eastAsia" w:ascii="方正黑体_GBK" w:hAnsi="仿宋" w:eastAsia="方正黑体_GBK" w:cs="仿宋"/>
          <w:bCs/>
          <w:szCs w:val="32"/>
        </w:rPr>
        <w:t>二、采购方式</w:t>
      </w:r>
    </w:p>
    <w:p>
      <w:pPr>
        <w:ind w:firstLine="570"/>
        <w:rPr>
          <w:szCs w:val="32"/>
        </w:rPr>
      </w:pPr>
      <w:r>
        <w:rPr>
          <w:rFonts w:hint="eastAsia"/>
          <w:szCs w:val="32"/>
        </w:rPr>
        <w:t>竞价比选。</w:t>
      </w:r>
    </w:p>
    <w:p>
      <w:pPr>
        <w:ind w:firstLine="570"/>
        <w:rPr>
          <w:rFonts w:ascii="方正黑体_GBK" w:eastAsia="方正黑体_GBK"/>
          <w:bCs/>
          <w:szCs w:val="32"/>
        </w:rPr>
      </w:pPr>
      <w:r>
        <w:rPr>
          <w:rFonts w:hint="eastAsia" w:ascii="方正黑体_GBK" w:eastAsia="方正黑体_GBK"/>
          <w:bCs/>
          <w:szCs w:val="32"/>
        </w:rPr>
        <w:t>三、质量标准</w:t>
      </w:r>
    </w:p>
    <w:p>
      <w:pPr>
        <w:spacing w:line="600" w:lineRule="exact"/>
        <w:ind w:firstLine="480" w:firstLineChars="150"/>
        <w:rPr>
          <w:color w:val="000000"/>
          <w:szCs w:val="32"/>
        </w:rPr>
      </w:pPr>
      <w:r>
        <w:rPr>
          <w:rFonts w:hint="eastAsia"/>
          <w:color w:val="000000"/>
          <w:szCs w:val="32"/>
        </w:rPr>
        <w:t>出水指标：</w:t>
      </w:r>
      <w:r>
        <w:rPr>
          <w:rFonts w:hint="eastAsia"/>
          <w:color w:val="000000"/>
          <w:spacing w:val="30"/>
          <w:szCs w:val="32"/>
        </w:rPr>
        <w:t>工业锅炉进水标准（</w:t>
      </w:r>
      <w:r>
        <w:rPr>
          <w:color w:val="000000"/>
          <w:spacing w:val="30"/>
          <w:szCs w:val="32"/>
        </w:rPr>
        <w:t>GB1576-1966</w:t>
      </w:r>
      <w:r>
        <w:rPr>
          <w:rFonts w:hint="eastAsia"/>
          <w:color w:val="000000"/>
          <w:spacing w:val="30"/>
          <w:szCs w:val="32"/>
        </w:rPr>
        <w:t>规定）。</w:t>
      </w:r>
      <w:r>
        <w:rPr>
          <w:rFonts w:hint="eastAsia"/>
          <w:color w:val="000000"/>
          <w:szCs w:val="32"/>
        </w:rPr>
        <w:t>合同履行过程中，上述标准被废止或者修改的，适用被废止或者修改后重新发布实施的标准。</w:t>
      </w:r>
    </w:p>
    <w:p>
      <w:pPr>
        <w:spacing w:line="600" w:lineRule="exact"/>
        <w:ind w:firstLine="640" w:firstLineChars="200"/>
        <w:rPr>
          <w:rFonts w:ascii="方正黑体_GBK" w:eastAsia="方正黑体_GBK"/>
          <w:szCs w:val="32"/>
        </w:rPr>
      </w:pPr>
      <w:r>
        <w:rPr>
          <w:rFonts w:hint="eastAsia" w:ascii="方正黑体_GBK" w:eastAsia="方正黑体_GBK"/>
          <w:szCs w:val="32"/>
        </w:rPr>
        <w:t>四、供应商资格条件</w:t>
      </w:r>
    </w:p>
    <w:p>
      <w:pPr>
        <w:spacing w:line="600" w:lineRule="exact"/>
        <w:ind w:firstLine="480" w:firstLineChars="150"/>
        <w:rPr>
          <w:color w:val="000000"/>
          <w:szCs w:val="32"/>
          <w:lang w:val="zh-CN"/>
        </w:rPr>
      </w:pPr>
      <w:r>
        <w:rPr>
          <w:rFonts w:hint="eastAsia"/>
          <w:bCs/>
          <w:szCs w:val="32"/>
        </w:rPr>
        <w:t>（一）</w:t>
      </w:r>
      <w:r>
        <w:rPr>
          <w:rFonts w:hint="eastAsia"/>
          <w:color w:val="000000"/>
          <w:szCs w:val="32"/>
        </w:rPr>
        <w:t>持有</w:t>
      </w:r>
      <w:r>
        <w:rPr>
          <w:rFonts w:hint="eastAsia"/>
          <w:color w:val="000000"/>
          <w:szCs w:val="32"/>
          <w:lang w:val="zh-CN"/>
        </w:rPr>
        <w:t>合法营业执照，具备独立法人资格的软化水设备生产厂家或经销商，营业执照中须具备软化水设备销售资格；</w:t>
      </w:r>
    </w:p>
    <w:p>
      <w:pPr>
        <w:spacing w:line="600" w:lineRule="exact"/>
        <w:ind w:firstLine="480" w:firstLineChars="150"/>
        <w:rPr>
          <w:color w:val="000000"/>
          <w:szCs w:val="32"/>
        </w:rPr>
      </w:pPr>
      <w:r>
        <w:rPr>
          <w:rFonts w:hint="eastAsia"/>
          <w:color w:val="000000"/>
          <w:szCs w:val="32"/>
        </w:rPr>
        <w:t>（二）具有良好的商业信誉和健全的财务会计制度；</w:t>
      </w:r>
    </w:p>
    <w:p>
      <w:pPr>
        <w:spacing w:line="600" w:lineRule="exact"/>
        <w:ind w:firstLine="480" w:firstLineChars="150"/>
        <w:rPr>
          <w:color w:val="000000"/>
          <w:szCs w:val="32"/>
        </w:rPr>
      </w:pPr>
      <w:r>
        <w:rPr>
          <w:rFonts w:hint="eastAsia"/>
          <w:color w:val="000000"/>
          <w:szCs w:val="32"/>
        </w:rPr>
        <w:t>（三）所提供软化水设备必须具备产品质量检测报告或产品质量检验合格证书；</w:t>
      </w:r>
    </w:p>
    <w:p>
      <w:pPr>
        <w:spacing w:line="600" w:lineRule="exact"/>
        <w:ind w:firstLine="480" w:firstLineChars="150"/>
        <w:rPr>
          <w:color w:val="000000"/>
          <w:szCs w:val="32"/>
        </w:rPr>
      </w:pPr>
      <w:r>
        <w:rPr>
          <w:rFonts w:hint="eastAsia"/>
          <w:color w:val="000000"/>
          <w:szCs w:val="32"/>
        </w:rPr>
        <w:t>（四）参加竞价比选前三年内，在经营活动中没有重大违法记录。</w:t>
      </w:r>
    </w:p>
    <w:p>
      <w:pPr>
        <w:spacing w:line="600" w:lineRule="exact"/>
        <w:ind w:firstLine="640" w:firstLineChars="200"/>
        <w:rPr>
          <w:rFonts w:ascii="方正黑体_GBK" w:eastAsia="方正黑体_GBK"/>
          <w:szCs w:val="32"/>
        </w:rPr>
      </w:pPr>
      <w:r>
        <w:rPr>
          <w:rFonts w:hint="eastAsia" w:ascii="方正黑体_GBK" w:eastAsia="方正黑体_GBK"/>
          <w:szCs w:val="32"/>
        </w:rPr>
        <w:t>五、报价内容及报价方式</w:t>
      </w:r>
    </w:p>
    <w:p>
      <w:pPr>
        <w:tabs>
          <w:tab w:val="left" w:pos="4725"/>
        </w:tabs>
        <w:spacing w:line="600" w:lineRule="exact"/>
        <w:ind w:firstLine="480" w:firstLineChars="150"/>
        <w:rPr>
          <w:szCs w:val="32"/>
        </w:rPr>
      </w:pPr>
      <w:r>
        <w:rPr>
          <w:rFonts w:hint="eastAsia"/>
          <w:szCs w:val="32"/>
        </w:rPr>
        <w:t>（一）报价内容</w:t>
      </w:r>
    </w:p>
    <w:p>
      <w:pPr>
        <w:tabs>
          <w:tab w:val="left" w:pos="4725"/>
        </w:tabs>
        <w:spacing w:line="600" w:lineRule="exact"/>
        <w:ind w:firstLine="640" w:firstLineChars="200"/>
        <w:rPr>
          <w:color w:val="000000"/>
          <w:szCs w:val="32"/>
        </w:rPr>
      </w:pPr>
      <w:r>
        <w:rPr>
          <w:rFonts w:hint="eastAsia"/>
          <w:szCs w:val="32"/>
        </w:rPr>
        <w:t>竞价人应根据邀请人提供的竞价书格式进行填报，并按照本竞价文件附件四的规格数量以附件三《设备报价表》的格式进行报价，</w:t>
      </w:r>
      <w:r>
        <w:rPr>
          <w:rFonts w:hint="eastAsia"/>
          <w:color w:val="000000"/>
          <w:szCs w:val="32"/>
        </w:rPr>
        <w:t>报价以人民币元为计算单位，包含但不限于设备运输费、二次转运费、垂直吊装费、安装费、调试费、税金等与本项目相关的所有费用，不因任何原因进行调整。且报价不能超过邀请人制定的最高限价（详见附件四《设备最高限价表》）</w:t>
      </w:r>
    </w:p>
    <w:p>
      <w:pPr>
        <w:spacing w:line="600" w:lineRule="exact"/>
        <w:ind w:firstLine="480" w:firstLineChars="150"/>
        <w:rPr>
          <w:szCs w:val="32"/>
        </w:rPr>
      </w:pPr>
      <w:r>
        <w:rPr>
          <w:rFonts w:hint="eastAsia"/>
          <w:szCs w:val="32"/>
        </w:rPr>
        <w:t>（三）设备供应商需向邀请人提供</w:t>
      </w:r>
      <w:r>
        <w:rPr>
          <w:rFonts w:hint="eastAsia"/>
          <w:szCs w:val="32"/>
          <w:lang w:val="zh-CN"/>
        </w:rPr>
        <w:t>竞价书</w:t>
      </w:r>
      <w:r>
        <w:rPr>
          <w:rFonts w:hint="eastAsia"/>
          <w:szCs w:val="32"/>
        </w:rPr>
        <w:t>，包括设备供应商</w:t>
      </w:r>
      <w:r>
        <w:rPr>
          <w:rFonts w:hint="eastAsia"/>
          <w:szCs w:val="32"/>
          <w:lang w:val="zh-CN"/>
        </w:rPr>
        <w:t>营业执照、类似业绩证明文件、法人授权书、承诺书、设备报价表</w:t>
      </w:r>
      <w:r>
        <w:rPr>
          <w:rFonts w:hint="eastAsia"/>
          <w:szCs w:val="32"/>
        </w:rPr>
        <w:t>等。</w:t>
      </w:r>
    </w:p>
    <w:p>
      <w:pPr>
        <w:spacing w:line="600" w:lineRule="exact"/>
        <w:ind w:firstLine="640" w:firstLineChars="200"/>
        <w:rPr>
          <w:rFonts w:ascii="方正黑体_GBK" w:eastAsia="方正黑体_GBK"/>
          <w:b/>
          <w:bCs/>
          <w:color w:val="000000"/>
          <w:szCs w:val="32"/>
        </w:rPr>
      </w:pPr>
      <w:r>
        <w:rPr>
          <w:rFonts w:hint="eastAsia" w:ascii="方正黑体_GBK" w:eastAsia="方正黑体_GBK"/>
          <w:color w:val="000000"/>
          <w:szCs w:val="32"/>
        </w:rPr>
        <w:t>六、交货地点</w:t>
      </w:r>
    </w:p>
    <w:p>
      <w:pPr>
        <w:spacing w:line="600" w:lineRule="exact"/>
        <w:ind w:firstLine="640" w:firstLineChars="200"/>
        <w:rPr>
          <w:szCs w:val="32"/>
          <w:lang w:val="zh-CN"/>
        </w:rPr>
      </w:pPr>
      <w:r>
        <w:rPr>
          <w:rFonts w:hint="eastAsia"/>
          <w:szCs w:val="32"/>
          <w:lang w:val="zh-CN"/>
        </w:rPr>
        <w:t>重庆市北碚区金刀峡镇小塘村</w:t>
      </w:r>
      <w:r>
        <w:rPr>
          <w:szCs w:val="32"/>
        </w:rPr>
        <w:t>1</w:t>
      </w:r>
      <w:r>
        <w:rPr>
          <w:rFonts w:hint="eastAsia"/>
          <w:szCs w:val="32"/>
        </w:rPr>
        <w:t>号</w:t>
      </w:r>
      <w:r>
        <w:rPr>
          <w:rFonts w:hint="eastAsia"/>
          <w:szCs w:val="32"/>
          <w:lang w:val="zh-CN"/>
        </w:rPr>
        <w:t>项目安装现场。</w:t>
      </w:r>
    </w:p>
    <w:p>
      <w:pPr>
        <w:spacing w:line="600" w:lineRule="exact"/>
        <w:ind w:firstLine="640" w:firstLineChars="200"/>
        <w:rPr>
          <w:rFonts w:ascii="方正黑体_GBK" w:eastAsia="方正黑体_GBK"/>
          <w:color w:val="000000"/>
          <w:szCs w:val="32"/>
        </w:rPr>
      </w:pPr>
      <w:r>
        <w:rPr>
          <w:rFonts w:hint="eastAsia" w:ascii="方正黑体_GBK" w:eastAsia="方正黑体_GBK"/>
          <w:color w:val="000000"/>
          <w:szCs w:val="32"/>
        </w:rPr>
        <w:t>七、设备验收方式</w:t>
      </w:r>
    </w:p>
    <w:p>
      <w:pPr>
        <w:tabs>
          <w:tab w:val="left" w:pos="4725"/>
        </w:tabs>
        <w:spacing w:line="600" w:lineRule="exact"/>
        <w:ind w:firstLine="640" w:firstLineChars="200"/>
        <w:rPr>
          <w:szCs w:val="32"/>
        </w:rPr>
      </w:pPr>
      <w:r>
        <w:rPr>
          <w:rFonts w:hint="eastAsia"/>
          <w:szCs w:val="32"/>
        </w:rPr>
        <w:t>设备到场后，应向邀请人提供设备检验报告、合格证及备品备件清单（均需加盖设备供货商鲜章），安装调试完毕，负荷试车运行正常，出水指标符合国家相关规范要求，经邀请人现场代表签字确认，即视为验收合格。</w:t>
      </w:r>
    </w:p>
    <w:p>
      <w:pPr>
        <w:numPr>
          <w:ilvl w:val="0"/>
          <w:numId w:val="1"/>
        </w:numPr>
        <w:tabs>
          <w:tab w:val="left" w:pos="4725"/>
        </w:tabs>
        <w:spacing w:line="600" w:lineRule="exact"/>
        <w:ind w:firstLine="640" w:firstLineChars="200"/>
        <w:rPr>
          <w:rFonts w:ascii="方正黑体_GBK" w:eastAsia="方正黑体_GBK"/>
          <w:szCs w:val="32"/>
        </w:rPr>
      </w:pPr>
      <w:r>
        <w:rPr>
          <w:rFonts w:hint="eastAsia" w:ascii="方正黑体_GBK" w:eastAsia="方正黑体_GBK"/>
          <w:szCs w:val="32"/>
        </w:rPr>
        <w:t>质量保证期</w:t>
      </w:r>
    </w:p>
    <w:p>
      <w:pPr>
        <w:tabs>
          <w:tab w:val="left" w:pos="4725"/>
        </w:tabs>
        <w:spacing w:line="600" w:lineRule="exact"/>
        <w:rPr>
          <w:szCs w:val="32"/>
        </w:rPr>
      </w:pPr>
      <w:r>
        <w:rPr>
          <w:szCs w:val="32"/>
        </w:rPr>
        <w:t xml:space="preserve">    </w:t>
      </w:r>
      <w:r>
        <w:rPr>
          <w:rFonts w:hint="eastAsia"/>
          <w:szCs w:val="32"/>
        </w:rPr>
        <w:t>质量保证期为</w:t>
      </w:r>
      <w:r>
        <w:rPr>
          <w:szCs w:val="32"/>
        </w:rPr>
        <w:t>12</w:t>
      </w:r>
      <w:r>
        <w:rPr>
          <w:rFonts w:hint="eastAsia"/>
          <w:szCs w:val="32"/>
        </w:rPr>
        <w:t>个月，从设备安装调试验收合格之日起计算。</w:t>
      </w:r>
    </w:p>
    <w:p>
      <w:pPr>
        <w:spacing w:line="600" w:lineRule="exact"/>
        <w:ind w:firstLine="640" w:firstLineChars="200"/>
        <w:rPr>
          <w:rFonts w:ascii="方正黑体_GBK" w:eastAsia="方正黑体_GBK"/>
          <w:szCs w:val="32"/>
        </w:rPr>
      </w:pPr>
      <w:r>
        <w:rPr>
          <w:rFonts w:hint="eastAsia" w:ascii="方正黑体_GBK" w:eastAsia="方正黑体_GBK"/>
          <w:szCs w:val="32"/>
        </w:rPr>
        <w:t>九、结算及付款方式</w:t>
      </w:r>
    </w:p>
    <w:p>
      <w:pPr>
        <w:spacing w:line="600" w:lineRule="exact"/>
        <w:ind w:firstLine="515" w:firstLineChars="161"/>
        <w:rPr>
          <w:szCs w:val="32"/>
        </w:rPr>
      </w:pPr>
      <w:r>
        <w:rPr>
          <w:rFonts w:hint="eastAsia"/>
          <w:szCs w:val="32"/>
        </w:rPr>
        <w:t>（一）先货后款，邀请人不预付货款，采用银行转账方式支付设备款项。设备安装调试负荷试车完毕，验收合格，乙方提供税率为</w:t>
      </w:r>
      <w:r>
        <w:rPr>
          <w:szCs w:val="32"/>
          <w:u w:val="single"/>
        </w:rPr>
        <w:t xml:space="preserve">   </w:t>
      </w:r>
      <w:r>
        <w:rPr>
          <w:szCs w:val="32"/>
        </w:rPr>
        <w:t>%</w:t>
      </w:r>
      <w:r>
        <w:rPr>
          <w:rFonts w:hint="eastAsia"/>
          <w:szCs w:val="32"/>
        </w:rPr>
        <w:t>的全额增值税专用发票给甲方，甲方在十个工作内日支付合同总价款的</w:t>
      </w:r>
      <w:r>
        <w:rPr>
          <w:szCs w:val="32"/>
        </w:rPr>
        <w:t>97%</w:t>
      </w:r>
      <w:r>
        <w:rPr>
          <w:rFonts w:hint="eastAsia"/>
          <w:szCs w:val="32"/>
        </w:rPr>
        <w:t>给供应商，金额为：人民币（大写）</w:t>
      </w:r>
      <w:r>
        <w:rPr>
          <w:szCs w:val="32"/>
          <w:u w:val="single"/>
        </w:rPr>
        <w:t xml:space="preserve">         </w:t>
      </w:r>
      <w:r>
        <w:rPr>
          <w:rFonts w:hint="eastAsia"/>
          <w:szCs w:val="32"/>
        </w:rPr>
        <w:t>（小写：</w:t>
      </w:r>
      <w:r>
        <w:rPr>
          <w:szCs w:val="32"/>
          <w:u w:val="single"/>
        </w:rPr>
        <w:t xml:space="preserve">¥       </w:t>
      </w:r>
      <w:r>
        <w:rPr>
          <w:rFonts w:hint="eastAsia"/>
          <w:szCs w:val="32"/>
          <w:u w:val="single"/>
        </w:rPr>
        <w:t>元</w:t>
      </w:r>
      <w:r>
        <w:rPr>
          <w:rFonts w:hint="eastAsia"/>
          <w:szCs w:val="32"/>
        </w:rPr>
        <w:t>）。</w:t>
      </w:r>
    </w:p>
    <w:p>
      <w:pPr>
        <w:spacing w:line="600" w:lineRule="exact"/>
        <w:ind w:firstLine="515" w:firstLineChars="161"/>
        <w:rPr>
          <w:szCs w:val="32"/>
        </w:rPr>
      </w:pPr>
      <w:r>
        <w:rPr>
          <w:rFonts w:hint="eastAsia"/>
          <w:szCs w:val="32"/>
        </w:rPr>
        <w:t>（二）第二期：剩余</w:t>
      </w:r>
      <w:r>
        <w:rPr>
          <w:szCs w:val="32"/>
          <w:u w:val="single"/>
        </w:rPr>
        <w:t>3</w:t>
      </w:r>
      <w:r>
        <w:rPr>
          <w:szCs w:val="32"/>
        </w:rPr>
        <w:t>%</w:t>
      </w:r>
      <w:r>
        <w:rPr>
          <w:rFonts w:hint="eastAsia"/>
          <w:szCs w:val="32"/>
        </w:rPr>
        <w:t>作为质量保证金，验收合格后</w:t>
      </w:r>
      <w:r>
        <w:rPr>
          <w:szCs w:val="32"/>
          <w:u w:val="single"/>
        </w:rPr>
        <w:t>12</w:t>
      </w:r>
      <w:r>
        <w:rPr>
          <w:rFonts w:hint="eastAsia"/>
          <w:szCs w:val="32"/>
        </w:rPr>
        <w:t>个月质保期到期，乙方履行完质保义务且经甲方确认后，十个工作日内甲方将质保金：（大写</w:t>
      </w:r>
      <w:r>
        <w:rPr>
          <w:szCs w:val="32"/>
          <w:u w:val="single"/>
        </w:rPr>
        <w:t xml:space="preserve">         </w:t>
      </w:r>
      <w:r>
        <w:rPr>
          <w:rFonts w:hint="eastAsia"/>
          <w:szCs w:val="32"/>
        </w:rPr>
        <w:t>）（</w:t>
      </w:r>
      <w:r>
        <w:rPr>
          <w:szCs w:val="32"/>
        </w:rPr>
        <w:t xml:space="preserve">¥ </w:t>
      </w:r>
      <w:r>
        <w:rPr>
          <w:szCs w:val="32"/>
          <w:u w:val="single"/>
        </w:rPr>
        <w:t xml:space="preserve">         </w:t>
      </w:r>
      <w:r>
        <w:rPr>
          <w:rFonts w:hint="eastAsia"/>
          <w:szCs w:val="32"/>
        </w:rPr>
        <w:t>元）支付给乙方。如乙方未及时履行质保义务，甲方有权扣除相应的保修责任款后将剩余的质量保证金支付给乙方。</w:t>
      </w:r>
    </w:p>
    <w:p>
      <w:pPr>
        <w:spacing w:line="600" w:lineRule="exact"/>
        <w:ind w:firstLine="515" w:firstLineChars="161"/>
        <w:rPr>
          <w:szCs w:val="32"/>
        </w:rPr>
      </w:pPr>
      <w:r>
        <w:rPr>
          <w:rFonts w:hint="eastAsia"/>
          <w:szCs w:val="32"/>
        </w:rPr>
        <w:t>（三）如因乙方未能及时提供发票或相关资料导致甲方延迟付款，甲方不承担任何责任金。</w:t>
      </w:r>
    </w:p>
    <w:p>
      <w:pPr>
        <w:spacing w:line="600" w:lineRule="exact"/>
        <w:ind w:firstLine="640" w:firstLineChars="200"/>
        <w:rPr>
          <w:rFonts w:ascii="方正黑体_GBK" w:eastAsia="方正黑体_GBK"/>
          <w:color w:val="000000"/>
          <w:szCs w:val="32"/>
        </w:rPr>
      </w:pPr>
      <w:r>
        <w:rPr>
          <w:rFonts w:hint="eastAsia" w:ascii="方正黑体_GBK" w:eastAsia="方正黑体_GBK"/>
          <w:color w:val="000000"/>
          <w:szCs w:val="32"/>
        </w:rPr>
        <w:t>十、废标、流标</w:t>
      </w:r>
    </w:p>
    <w:p>
      <w:pPr>
        <w:spacing w:line="600" w:lineRule="exact"/>
        <w:ind w:firstLine="640" w:firstLineChars="200"/>
        <w:rPr>
          <w:color w:val="000000"/>
          <w:szCs w:val="32"/>
          <w:lang w:val="zh-CN"/>
        </w:rPr>
      </w:pPr>
      <w:r>
        <w:rPr>
          <w:rFonts w:hint="eastAsia"/>
          <w:color w:val="000000"/>
          <w:szCs w:val="32"/>
        </w:rPr>
        <w:t>（一）各设备供应商需提供符合竞价比选规则要求的</w:t>
      </w:r>
      <w:r>
        <w:rPr>
          <w:rFonts w:hint="eastAsia"/>
          <w:color w:val="000000"/>
          <w:szCs w:val="32"/>
          <w:lang w:val="zh-CN"/>
        </w:rPr>
        <w:t>竞价比选书，竞价比选书必须装入投标文件袋，并密封完好，封口处需加盖单位公章</w:t>
      </w:r>
      <w:r>
        <w:rPr>
          <w:rFonts w:hint="eastAsia"/>
          <w:color w:val="000000"/>
          <w:szCs w:val="32"/>
        </w:rPr>
        <w:t>，报价不能超过邀请人制定的最高限价，否则为废标</w:t>
      </w:r>
      <w:r>
        <w:rPr>
          <w:rFonts w:hint="eastAsia"/>
          <w:color w:val="000000"/>
          <w:szCs w:val="32"/>
          <w:lang w:val="zh-CN"/>
        </w:rPr>
        <w:t>；</w:t>
      </w:r>
    </w:p>
    <w:p>
      <w:pPr>
        <w:spacing w:line="600" w:lineRule="exact"/>
        <w:ind w:firstLine="640" w:firstLineChars="200"/>
        <w:rPr>
          <w:szCs w:val="32"/>
        </w:rPr>
      </w:pPr>
      <w:r>
        <w:rPr>
          <w:rFonts w:hint="eastAsia"/>
          <w:color w:val="000000"/>
          <w:szCs w:val="32"/>
        </w:rPr>
        <w:t>（二）参与竞价的设备供应商必须不少于三家，如达不到三家则此次竞价流标，</w:t>
      </w:r>
      <w:r>
        <w:rPr>
          <w:rFonts w:hint="eastAsia"/>
          <w:szCs w:val="32"/>
        </w:rPr>
        <w:t>邀请人将根据流标原因调整竞价比选规则，重新组织进行第二次竞价比选，若还出现流标情况，邀请人有权自行确定中标人，原则上中标人须符合竞价比选规则要求。</w:t>
      </w:r>
    </w:p>
    <w:p>
      <w:pPr>
        <w:spacing w:line="600" w:lineRule="exact"/>
        <w:ind w:firstLine="640" w:firstLineChars="200"/>
        <w:rPr>
          <w:szCs w:val="32"/>
        </w:rPr>
      </w:pPr>
      <w:r>
        <w:rPr>
          <w:rFonts w:hint="eastAsia" w:ascii="方正黑体_GBK" w:eastAsia="方正黑体_GBK"/>
          <w:szCs w:val="32"/>
        </w:rPr>
        <w:t>十一、确定设备供应商的原则</w:t>
      </w:r>
    </w:p>
    <w:p>
      <w:pPr>
        <w:spacing w:line="600" w:lineRule="exact"/>
        <w:ind w:firstLine="480" w:firstLineChars="150"/>
        <w:rPr>
          <w:szCs w:val="32"/>
        </w:rPr>
      </w:pPr>
      <w:r>
        <w:rPr>
          <w:rFonts w:hint="eastAsia"/>
          <w:szCs w:val="32"/>
        </w:rPr>
        <w:t>（一）邀请人对所有竞价书进行评审，并</w:t>
      </w:r>
      <w:r>
        <w:rPr>
          <w:rFonts w:hint="eastAsia"/>
          <w:szCs w:val="32"/>
          <w:lang w:val="zh-CN"/>
        </w:rPr>
        <w:t>选择报价最低的设备供应商为第一候选人，</w:t>
      </w:r>
      <w:r>
        <w:rPr>
          <w:rFonts w:hint="eastAsia"/>
          <w:szCs w:val="32"/>
        </w:rPr>
        <w:t>若报价最低的设备供应商出现相同的情况，则采取现场第二次报价，第二次报价的金额不得</w:t>
      </w:r>
      <w:r>
        <w:rPr>
          <w:rFonts w:hint="eastAsia"/>
          <w:color w:val="000000"/>
          <w:szCs w:val="32"/>
        </w:rPr>
        <w:t>高于</w:t>
      </w:r>
      <w:r>
        <w:rPr>
          <w:rFonts w:hint="eastAsia"/>
          <w:szCs w:val="32"/>
        </w:rPr>
        <w:t>第一次报价的金额，若第二次报价仍有相同的，则由邀请人在第二次报价相同的钢材供应商中现场随机抽取第一候选人。</w:t>
      </w:r>
    </w:p>
    <w:p>
      <w:pPr>
        <w:spacing w:line="600" w:lineRule="exact"/>
        <w:ind w:firstLine="480" w:firstLineChars="150"/>
        <w:rPr>
          <w:szCs w:val="32"/>
        </w:rPr>
      </w:pPr>
      <w:r>
        <w:rPr>
          <w:rFonts w:hint="eastAsia"/>
          <w:szCs w:val="32"/>
        </w:rPr>
        <w:t>（二）若出现第一候选人不与邀请人签订合同，则选择第二候选人，依次类推。</w:t>
      </w:r>
    </w:p>
    <w:p>
      <w:pPr>
        <w:spacing w:line="600" w:lineRule="exact"/>
        <w:ind w:firstLine="640" w:firstLineChars="200"/>
        <w:rPr>
          <w:rFonts w:ascii="方正黑体_GBK" w:eastAsia="方正黑体_GBK"/>
          <w:szCs w:val="32"/>
        </w:rPr>
      </w:pPr>
      <w:r>
        <w:rPr>
          <w:rFonts w:hint="eastAsia" w:ascii="方正黑体_GBK" w:eastAsia="方正黑体_GBK"/>
          <w:szCs w:val="32"/>
        </w:rPr>
        <w:t>十二、请各竞价人于</w:t>
      </w:r>
      <w:r>
        <w:rPr>
          <w:rFonts w:ascii="方正黑体_GBK" w:eastAsia="方正黑体_GBK"/>
          <w:szCs w:val="32"/>
          <w:u w:val="single"/>
        </w:rPr>
        <w:t>2018</w:t>
      </w:r>
      <w:r>
        <w:rPr>
          <w:rFonts w:hint="eastAsia" w:ascii="方正黑体_GBK" w:eastAsia="方正黑体_GBK"/>
          <w:szCs w:val="32"/>
        </w:rPr>
        <w:t>年</w:t>
      </w:r>
      <w:r>
        <w:rPr>
          <w:rFonts w:hint="eastAsia" w:ascii="方正黑体_GBK" w:eastAsia="方正黑体_GBK"/>
          <w:szCs w:val="32"/>
          <w:u w:val="single"/>
          <w:lang w:val="en-US" w:eastAsia="zh-CN"/>
        </w:rPr>
        <w:t>11</w:t>
      </w:r>
      <w:r>
        <w:rPr>
          <w:rFonts w:hint="eastAsia" w:ascii="方正黑体_GBK" w:eastAsia="方正黑体_GBK"/>
          <w:szCs w:val="32"/>
        </w:rPr>
        <w:t>月</w:t>
      </w:r>
      <w:r>
        <w:rPr>
          <w:rFonts w:hint="eastAsia" w:ascii="方正黑体_GBK" w:eastAsia="方正黑体_GBK"/>
          <w:szCs w:val="32"/>
          <w:u w:val="single"/>
          <w:lang w:val="en-US" w:eastAsia="zh-CN"/>
        </w:rPr>
        <w:t>13</w:t>
      </w:r>
      <w:r>
        <w:rPr>
          <w:rFonts w:hint="eastAsia" w:ascii="方正黑体_GBK" w:eastAsia="方正黑体_GBK"/>
          <w:szCs w:val="32"/>
        </w:rPr>
        <w:t>日</w:t>
      </w:r>
      <w:r>
        <w:rPr>
          <w:rFonts w:hint="eastAsia" w:ascii="方正黑体_GBK" w:eastAsia="方正黑体_GBK"/>
          <w:szCs w:val="32"/>
          <w:u w:val="single"/>
          <w:lang w:val="en-US" w:eastAsia="zh-CN"/>
        </w:rPr>
        <w:t>10:00</w:t>
      </w:r>
      <w:r>
        <w:rPr>
          <w:rFonts w:hint="eastAsia" w:ascii="方正黑体_GBK" w:eastAsia="方正黑体_GBK"/>
          <w:szCs w:val="32"/>
        </w:rPr>
        <w:t>前将竞价书递交至重庆市江北区建新北路</w:t>
      </w:r>
      <w:r>
        <w:rPr>
          <w:rFonts w:ascii="方正黑体_GBK" w:eastAsia="方正黑体_GBK"/>
          <w:szCs w:val="32"/>
        </w:rPr>
        <w:t>38</w:t>
      </w:r>
      <w:r>
        <w:rPr>
          <w:rFonts w:hint="eastAsia" w:ascii="方正黑体_GBK" w:eastAsia="方正黑体_GBK"/>
          <w:szCs w:val="32"/>
        </w:rPr>
        <w:t>号世纪英皇南塔</w:t>
      </w:r>
      <w:r>
        <w:rPr>
          <w:rFonts w:ascii="方正黑体_GBK" w:eastAsia="方正黑体_GBK"/>
          <w:szCs w:val="32"/>
        </w:rPr>
        <w:t>8</w:t>
      </w:r>
      <w:r>
        <w:rPr>
          <w:rFonts w:hint="eastAsia" w:ascii="方正黑体_GBK" w:eastAsia="方正黑体_GBK"/>
          <w:szCs w:val="32"/>
        </w:rPr>
        <w:t>楼</w:t>
      </w:r>
      <w:r>
        <w:rPr>
          <w:rFonts w:ascii="方正黑体_GBK" w:eastAsia="方正黑体_GBK"/>
          <w:szCs w:val="32"/>
        </w:rPr>
        <w:t>8803</w:t>
      </w:r>
      <w:r>
        <w:rPr>
          <w:rFonts w:hint="eastAsia" w:ascii="方正黑体_GBK" w:eastAsia="方正黑体_GBK"/>
          <w:szCs w:val="32"/>
        </w:rPr>
        <w:t>会议室，过时邀请人将不予接受，同时邀请人将当众宣布各竞价人的报价。</w:t>
      </w:r>
    </w:p>
    <w:p>
      <w:pPr>
        <w:spacing w:line="600" w:lineRule="exact"/>
        <w:ind w:firstLine="640" w:firstLineChars="200"/>
        <w:rPr>
          <w:rFonts w:ascii="方正黑体_GBK" w:eastAsia="方正黑体_GBK"/>
          <w:szCs w:val="32"/>
        </w:rPr>
      </w:pPr>
      <w:r>
        <w:rPr>
          <w:rFonts w:hint="eastAsia" w:ascii="方正黑体_GBK" w:eastAsia="方正黑体_GBK"/>
          <w:szCs w:val="32"/>
        </w:rPr>
        <w:t>十三、若竞价人在本竞价过程中有任何疑问，请于</w:t>
      </w:r>
      <w:r>
        <w:rPr>
          <w:rFonts w:ascii="方正黑体_GBK" w:eastAsia="方正黑体_GBK"/>
          <w:szCs w:val="32"/>
        </w:rPr>
        <w:t>2018</w:t>
      </w:r>
      <w:r>
        <w:rPr>
          <w:rFonts w:hint="eastAsia" w:ascii="方正黑体_GBK" w:eastAsia="方正黑体_GBK"/>
          <w:szCs w:val="32"/>
        </w:rPr>
        <w:t>年</w:t>
      </w:r>
      <w:r>
        <w:rPr>
          <w:rFonts w:hint="eastAsia" w:ascii="方正黑体_GBK" w:eastAsia="方正黑体_GBK"/>
          <w:szCs w:val="32"/>
          <w:u w:val="single"/>
          <w:lang w:val="en-US" w:eastAsia="zh-CN"/>
        </w:rPr>
        <w:t>11</w:t>
      </w:r>
      <w:r>
        <w:rPr>
          <w:rFonts w:hint="eastAsia" w:ascii="方正黑体_GBK" w:eastAsia="方正黑体_GBK"/>
          <w:szCs w:val="32"/>
        </w:rPr>
        <w:t>月</w:t>
      </w:r>
      <w:r>
        <w:rPr>
          <w:rFonts w:hint="eastAsia" w:ascii="方正黑体_GBK" w:eastAsia="方正黑体_GBK"/>
          <w:szCs w:val="32"/>
          <w:u w:val="single"/>
          <w:lang w:val="en-US" w:eastAsia="zh-CN"/>
        </w:rPr>
        <w:t>11</w:t>
      </w:r>
      <w:r>
        <w:rPr>
          <w:rFonts w:hint="eastAsia" w:ascii="方正黑体_GBK" w:eastAsia="方正黑体_GBK"/>
          <w:szCs w:val="32"/>
        </w:rPr>
        <w:t>日前以电子邮件形式递交至</w:t>
      </w:r>
      <w:r>
        <w:rPr>
          <w:rFonts w:ascii="方正黑体_GBK" w:eastAsia="方正黑体_GBK"/>
          <w:szCs w:val="32"/>
        </w:rPr>
        <w:t>545681752@qq.com</w:t>
      </w:r>
      <w:r>
        <w:rPr>
          <w:rFonts w:hint="eastAsia" w:ascii="方正黑体_GBK" w:eastAsia="方正黑体_GBK"/>
          <w:szCs w:val="32"/>
        </w:rPr>
        <w:t>邮箱，以便于邀请人及时回复。</w:t>
      </w:r>
    </w:p>
    <w:p>
      <w:pPr>
        <w:spacing w:line="600" w:lineRule="exact"/>
        <w:ind w:firstLine="640" w:firstLineChars="200"/>
        <w:rPr>
          <w:szCs w:val="32"/>
          <w:lang w:val="zh-CN"/>
        </w:rPr>
      </w:pPr>
      <w:r>
        <w:rPr>
          <w:rFonts w:hint="eastAsia" w:ascii="方正黑体_GBK" w:eastAsia="方正黑体_GBK"/>
          <w:szCs w:val="32"/>
        </w:rPr>
        <w:t>十四</w:t>
      </w:r>
      <w:r>
        <w:rPr>
          <w:rFonts w:hint="eastAsia" w:ascii="方正黑体_GBK" w:eastAsia="方正黑体_GBK"/>
          <w:szCs w:val="32"/>
          <w:lang w:val="zh-CN"/>
        </w:rPr>
        <w:t>、比选程序</w:t>
      </w:r>
    </w:p>
    <w:p>
      <w:pPr>
        <w:spacing w:line="600" w:lineRule="exact"/>
        <w:ind w:firstLine="640" w:firstLineChars="200"/>
        <w:rPr>
          <w:szCs w:val="32"/>
          <w:lang w:val="zh-CN"/>
        </w:rPr>
      </w:pPr>
      <w:r>
        <w:rPr>
          <w:rFonts w:hint="eastAsia"/>
          <w:szCs w:val="32"/>
          <w:lang w:val="zh-CN"/>
        </w:rPr>
        <w:t>（</w:t>
      </w:r>
      <w:r>
        <w:rPr>
          <w:rFonts w:hint="eastAsia"/>
          <w:szCs w:val="32"/>
        </w:rPr>
        <w:t>一</w:t>
      </w:r>
      <w:r>
        <w:rPr>
          <w:rFonts w:hint="eastAsia"/>
          <w:szCs w:val="32"/>
          <w:lang w:val="zh-CN"/>
        </w:rPr>
        <w:t>）公布在投标截止时间前递交比选文件的设备供应商名称；</w:t>
      </w:r>
    </w:p>
    <w:p>
      <w:pPr>
        <w:spacing w:line="600" w:lineRule="exact"/>
        <w:ind w:firstLine="640" w:firstLineChars="200"/>
        <w:rPr>
          <w:szCs w:val="32"/>
          <w:lang w:val="zh-CN"/>
        </w:rPr>
      </w:pPr>
      <w:r>
        <w:rPr>
          <w:rFonts w:hint="eastAsia"/>
          <w:szCs w:val="32"/>
          <w:lang w:val="zh-CN"/>
        </w:rPr>
        <w:t>（</w:t>
      </w:r>
      <w:r>
        <w:rPr>
          <w:rFonts w:hint="eastAsia"/>
          <w:szCs w:val="32"/>
        </w:rPr>
        <w:t>二</w:t>
      </w:r>
      <w:r>
        <w:rPr>
          <w:rFonts w:hint="eastAsia"/>
          <w:szCs w:val="32"/>
          <w:lang w:val="zh-CN"/>
        </w:rPr>
        <w:t>）核验参加竞价比选的设备供应商的本人身份证原件；</w:t>
      </w:r>
    </w:p>
    <w:p>
      <w:pPr>
        <w:spacing w:line="600" w:lineRule="exact"/>
        <w:ind w:firstLine="640" w:firstLineChars="200"/>
        <w:rPr>
          <w:szCs w:val="32"/>
          <w:lang w:val="zh-CN"/>
        </w:rPr>
      </w:pPr>
      <w:r>
        <w:rPr>
          <w:rFonts w:hint="eastAsia"/>
          <w:szCs w:val="32"/>
          <w:lang w:val="zh-CN"/>
        </w:rPr>
        <w:t>（</w:t>
      </w:r>
      <w:r>
        <w:rPr>
          <w:rFonts w:hint="eastAsia"/>
          <w:szCs w:val="32"/>
        </w:rPr>
        <w:t>三</w:t>
      </w:r>
      <w:r>
        <w:rPr>
          <w:rFonts w:hint="eastAsia"/>
          <w:szCs w:val="32"/>
          <w:lang w:val="zh-CN"/>
        </w:rPr>
        <w:t>）由设备供应商代表检查比选文件的密封情况；</w:t>
      </w:r>
    </w:p>
    <w:p>
      <w:pPr>
        <w:spacing w:line="600" w:lineRule="exact"/>
        <w:ind w:firstLine="640" w:firstLineChars="200"/>
        <w:rPr>
          <w:szCs w:val="32"/>
          <w:lang w:val="zh-CN"/>
        </w:rPr>
      </w:pPr>
      <w:r>
        <w:rPr>
          <w:rFonts w:hint="eastAsia"/>
          <w:szCs w:val="32"/>
          <w:lang w:val="zh-CN"/>
        </w:rPr>
        <w:t>（</w:t>
      </w:r>
      <w:r>
        <w:rPr>
          <w:rFonts w:hint="eastAsia"/>
          <w:szCs w:val="32"/>
        </w:rPr>
        <w:t>四</w:t>
      </w:r>
      <w:r>
        <w:rPr>
          <w:rFonts w:hint="eastAsia"/>
          <w:szCs w:val="32"/>
          <w:lang w:val="zh-CN"/>
        </w:rPr>
        <w:t>）开启设备供应商递交的比选文件，公布设备供应商名称、比选报价等，并记录在案；</w:t>
      </w:r>
    </w:p>
    <w:p>
      <w:pPr>
        <w:spacing w:line="600" w:lineRule="exact"/>
        <w:ind w:firstLine="640" w:firstLineChars="200"/>
        <w:rPr>
          <w:szCs w:val="32"/>
          <w:lang w:val="zh-CN"/>
        </w:rPr>
      </w:pPr>
      <w:r>
        <w:rPr>
          <w:rFonts w:hint="eastAsia"/>
          <w:szCs w:val="32"/>
          <w:lang w:val="zh-CN"/>
        </w:rPr>
        <w:t>（</w:t>
      </w:r>
      <w:r>
        <w:rPr>
          <w:rFonts w:hint="eastAsia"/>
          <w:szCs w:val="32"/>
        </w:rPr>
        <w:t>五</w:t>
      </w:r>
      <w:r>
        <w:rPr>
          <w:rFonts w:hint="eastAsia"/>
          <w:szCs w:val="32"/>
          <w:lang w:val="zh-CN"/>
        </w:rPr>
        <w:t>）各设备供应商、监督人、记录人等有关人员在开标记录上签字确认；</w:t>
      </w:r>
    </w:p>
    <w:p>
      <w:pPr>
        <w:spacing w:line="600" w:lineRule="exact"/>
        <w:ind w:firstLine="640" w:firstLineChars="200"/>
        <w:rPr>
          <w:szCs w:val="32"/>
        </w:rPr>
      </w:pPr>
      <w:r>
        <w:rPr>
          <w:rFonts w:hint="eastAsia"/>
          <w:szCs w:val="32"/>
          <w:lang w:val="zh-CN"/>
        </w:rPr>
        <w:t>（</w:t>
      </w:r>
      <w:r>
        <w:rPr>
          <w:rFonts w:hint="eastAsia"/>
          <w:szCs w:val="32"/>
        </w:rPr>
        <w:t>六</w:t>
      </w:r>
      <w:r>
        <w:rPr>
          <w:rFonts w:hint="eastAsia"/>
          <w:szCs w:val="32"/>
          <w:lang w:val="zh-CN"/>
        </w:rPr>
        <w:t>）开标结束。</w:t>
      </w:r>
    </w:p>
    <w:p>
      <w:pPr>
        <w:spacing w:line="600" w:lineRule="exact"/>
        <w:ind w:firstLine="640" w:firstLineChars="200"/>
        <w:rPr>
          <w:rFonts w:ascii="方正黑体_GBK" w:eastAsia="方正黑体_GBK"/>
          <w:szCs w:val="32"/>
        </w:rPr>
      </w:pPr>
      <w:r>
        <w:rPr>
          <w:rFonts w:hint="eastAsia" w:ascii="方正黑体_GBK" w:eastAsia="方正黑体_GBK"/>
          <w:bCs/>
          <w:szCs w:val="32"/>
        </w:rPr>
        <w:t>十五、设备供应商郑重承诺：设备供应商自递交本竞价比选文件后即视为己认真阅读并理解本竞价规则中的全部条款的法律含义，在平等、自愿的基础上进行报价。</w:t>
      </w:r>
    </w:p>
    <w:p>
      <w:pPr>
        <w:spacing w:line="600" w:lineRule="exact"/>
        <w:ind w:firstLine="480" w:firstLineChars="150"/>
        <w:rPr>
          <w:rFonts w:ascii="方正黑体_GBK" w:eastAsia="方正黑体_GBK"/>
          <w:bCs/>
          <w:szCs w:val="32"/>
        </w:rPr>
      </w:pPr>
      <w:r>
        <w:rPr>
          <w:bCs/>
          <w:szCs w:val="32"/>
        </w:rPr>
        <w:t xml:space="preserve"> </w:t>
      </w:r>
      <w:r>
        <w:rPr>
          <w:rFonts w:hint="eastAsia" w:ascii="方正黑体_GBK" w:eastAsia="方正黑体_GBK"/>
          <w:bCs/>
          <w:szCs w:val="32"/>
        </w:rPr>
        <w:t>十六、竞价评审：邀请人组成的设备采购招标小组根据本竞价规则要求对各设备供应商竞价书进行评审。</w:t>
      </w:r>
    </w:p>
    <w:p>
      <w:pPr>
        <w:spacing w:line="600" w:lineRule="exact"/>
        <w:ind w:firstLine="640" w:firstLineChars="200"/>
        <w:rPr>
          <w:rFonts w:ascii="方正黑体_GBK" w:eastAsia="方正黑体_GBK"/>
          <w:bCs/>
          <w:szCs w:val="32"/>
        </w:rPr>
      </w:pPr>
      <w:r>
        <w:rPr>
          <w:rFonts w:hint="eastAsia" w:ascii="方正黑体_GBK" w:eastAsia="方正黑体_GBK"/>
          <w:bCs/>
          <w:szCs w:val="32"/>
        </w:rPr>
        <w:t>十五、邀请人联系方式如下</w:t>
      </w:r>
    </w:p>
    <w:p>
      <w:pPr>
        <w:spacing w:line="600" w:lineRule="exact"/>
        <w:ind w:firstLine="640" w:firstLineChars="200"/>
        <w:rPr>
          <w:szCs w:val="32"/>
        </w:rPr>
      </w:pPr>
      <w:r>
        <w:rPr>
          <w:rFonts w:hint="eastAsia"/>
          <w:szCs w:val="32"/>
        </w:rPr>
        <w:t>地址：重庆市北碚区解放路</w:t>
      </w:r>
      <w:r>
        <w:rPr>
          <w:szCs w:val="32"/>
        </w:rPr>
        <w:t>38</w:t>
      </w:r>
      <w:r>
        <w:rPr>
          <w:rFonts w:hint="eastAsia"/>
          <w:szCs w:val="32"/>
        </w:rPr>
        <w:t>号</w:t>
      </w:r>
      <w:r>
        <w:rPr>
          <w:szCs w:val="32"/>
        </w:rPr>
        <w:t>2-1</w:t>
      </w:r>
    </w:p>
    <w:p>
      <w:pPr>
        <w:spacing w:line="600" w:lineRule="exact"/>
        <w:ind w:firstLine="640" w:firstLineChars="200"/>
        <w:rPr>
          <w:szCs w:val="32"/>
        </w:rPr>
      </w:pPr>
      <w:r>
        <w:rPr>
          <w:rFonts w:hint="eastAsia"/>
          <w:szCs w:val="32"/>
        </w:rPr>
        <w:t>电话：</w:t>
      </w:r>
      <w:r>
        <w:rPr>
          <w:szCs w:val="32"/>
        </w:rPr>
        <w:t>023-68862729</w:t>
      </w:r>
    </w:p>
    <w:p>
      <w:pPr>
        <w:spacing w:line="600" w:lineRule="exact"/>
        <w:ind w:firstLine="640" w:firstLineChars="200"/>
        <w:rPr>
          <w:szCs w:val="32"/>
        </w:rPr>
      </w:pPr>
      <w:r>
        <w:rPr>
          <w:rFonts w:hint="eastAsia"/>
          <w:szCs w:val="32"/>
        </w:rPr>
        <w:t>联系人：王立新</w:t>
      </w:r>
    </w:p>
    <w:p>
      <w:pPr>
        <w:spacing w:line="600" w:lineRule="exact"/>
        <w:ind w:firstLine="640" w:firstLineChars="200"/>
        <w:rPr>
          <w:szCs w:val="32"/>
        </w:rPr>
      </w:pPr>
      <w:r>
        <w:rPr>
          <w:rFonts w:hint="eastAsia"/>
          <w:szCs w:val="32"/>
        </w:rPr>
        <w:t>附件一：</w:t>
      </w:r>
      <w:r>
        <w:rPr>
          <w:rFonts w:hint="eastAsia"/>
          <w:szCs w:val="32"/>
          <w:lang w:val="zh-CN"/>
        </w:rPr>
        <w:t>软化水处理设备采购、安装</w:t>
      </w:r>
      <w:r>
        <w:rPr>
          <w:rFonts w:hint="eastAsia"/>
          <w:szCs w:val="32"/>
        </w:rPr>
        <w:t>供应商竞价书</w:t>
      </w:r>
    </w:p>
    <w:p>
      <w:pPr>
        <w:spacing w:line="600" w:lineRule="exact"/>
        <w:ind w:firstLine="640" w:firstLineChars="200"/>
        <w:rPr>
          <w:szCs w:val="32"/>
        </w:rPr>
      </w:pPr>
      <w:r>
        <w:rPr>
          <w:rFonts w:hint="eastAsia"/>
          <w:szCs w:val="32"/>
        </w:rPr>
        <w:t>附件二：授权委托书</w:t>
      </w:r>
    </w:p>
    <w:p>
      <w:pPr>
        <w:spacing w:line="600" w:lineRule="exact"/>
        <w:ind w:firstLine="640" w:firstLineChars="200"/>
        <w:rPr>
          <w:spacing w:val="-11"/>
          <w:szCs w:val="32"/>
        </w:rPr>
      </w:pPr>
      <w:r>
        <w:rPr>
          <w:rFonts w:hint="eastAsia"/>
          <w:szCs w:val="32"/>
        </w:rPr>
        <w:t>附件三：</w:t>
      </w:r>
      <w:r>
        <w:rPr>
          <w:rFonts w:hint="eastAsia"/>
          <w:szCs w:val="32"/>
          <w:lang w:val="zh-CN"/>
        </w:rPr>
        <w:t>软化水处理设备采购、安装</w:t>
      </w:r>
      <w:r>
        <w:rPr>
          <w:rFonts w:hint="eastAsia"/>
          <w:spacing w:val="-11"/>
          <w:szCs w:val="32"/>
        </w:rPr>
        <w:t>报价表及运行原理参数指标介绍</w:t>
      </w:r>
    </w:p>
    <w:p>
      <w:pPr>
        <w:spacing w:line="600" w:lineRule="exact"/>
        <w:ind w:firstLine="640" w:firstLineChars="200"/>
        <w:rPr>
          <w:szCs w:val="32"/>
        </w:rPr>
      </w:pPr>
      <w:r>
        <w:rPr>
          <w:rFonts w:hint="eastAsia"/>
          <w:szCs w:val="32"/>
        </w:rPr>
        <w:t>附件四：</w:t>
      </w:r>
      <w:r>
        <w:rPr>
          <w:rFonts w:hint="eastAsia"/>
          <w:szCs w:val="32"/>
          <w:lang w:val="zh-CN"/>
        </w:rPr>
        <w:t>软化水处理设备采购、安装</w:t>
      </w:r>
      <w:r>
        <w:rPr>
          <w:rFonts w:hint="eastAsia"/>
          <w:szCs w:val="32"/>
        </w:rPr>
        <w:t>最高限价表</w:t>
      </w:r>
    </w:p>
    <w:p>
      <w:pPr>
        <w:spacing w:line="600" w:lineRule="exact"/>
        <w:ind w:firstLine="640" w:firstLineChars="200"/>
        <w:rPr>
          <w:szCs w:val="32"/>
        </w:rPr>
      </w:pPr>
      <w:r>
        <w:rPr>
          <w:rFonts w:hint="eastAsia"/>
          <w:szCs w:val="32"/>
        </w:rPr>
        <w:t>附件五：</w:t>
      </w:r>
      <w:r>
        <w:rPr>
          <w:rFonts w:hint="eastAsia"/>
          <w:szCs w:val="32"/>
          <w:lang w:val="zh-CN"/>
        </w:rPr>
        <w:t>软化水处理设备采购、安装</w:t>
      </w:r>
      <w:r>
        <w:rPr>
          <w:rFonts w:hint="eastAsia"/>
          <w:szCs w:val="32"/>
        </w:rPr>
        <w:t>合同</w:t>
      </w:r>
    </w:p>
    <w:p>
      <w:pPr>
        <w:spacing w:line="600" w:lineRule="exact"/>
        <w:ind w:firstLine="640" w:firstLineChars="200"/>
        <w:rPr>
          <w:szCs w:val="32"/>
        </w:rPr>
      </w:pPr>
    </w:p>
    <w:p>
      <w:pPr>
        <w:spacing w:line="600" w:lineRule="exact"/>
        <w:ind w:firstLine="640" w:firstLineChars="200"/>
        <w:rPr>
          <w:szCs w:val="32"/>
        </w:rPr>
      </w:pPr>
    </w:p>
    <w:p>
      <w:pPr>
        <w:spacing w:line="600" w:lineRule="exact"/>
        <w:ind w:firstLine="640" w:firstLineChars="200"/>
        <w:rPr>
          <w:szCs w:val="32"/>
        </w:rPr>
      </w:pPr>
    </w:p>
    <w:p>
      <w:pPr>
        <w:spacing w:line="600" w:lineRule="exact"/>
        <w:ind w:firstLine="640" w:firstLineChars="200"/>
        <w:jc w:val="right"/>
        <w:rPr>
          <w:szCs w:val="32"/>
        </w:rPr>
      </w:pPr>
      <w:r>
        <w:rPr>
          <w:rFonts w:hint="eastAsia"/>
          <w:szCs w:val="32"/>
        </w:rPr>
        <w:t>重庆金刀峡旅游开发有限责任公司</w:t>
      </w:r>
      <w:r>
        <w:rPr>
          <w:szCs w:val="32"/>
        </w:rPr>
        <w:t xml:space="preserve"> </w:t>
      </w:r>
    </w:p>
    <w:p>
      <w:pPr>
        <w:ind w:firstLine="570"/>
        <w:rPr>
          <w:rFonts w:ascii="方正黑体_GBK" w:hAnsi="仿宋" w:eastAsia="方正黑体_GBK" w:cs="仿宋"/>
          <w:bCs/>
          <w:szCs w:val="32"/>
        </w:rPr>
      </w:pPr>
    </w:p>
    <w:p>
      <w:pPr>
        <w:spacing w:line="600" w:lineRule="exact"/>
        <w:ind w:firstLine="560" w:firstLineChars="200"/>
        <w:jc w:val="right"/>
        <w:rPr>
          <w:szCs w:val="32"/>
        </w:rPr>
      </w:pPr>
      <w:r>
        <w:rPr>
          <w:rFonts w:ascii="仿宋" w:hAnsi="仿宋" w:eastAsia="仿宋" w:cs="仿宋"/>
          <w:sz w:val="28"/>
          <w:szCs w:val="28"/>
        </w:rPr>
        <w:t xml:space="preserve"> </w:t>
      </w:r>
      <w:r>
        <w:rPr>
          <w:szCs w:val="32"/>
        </w:rPr>
        <w:t xml:space="preserve"> 2018</w:t>
      </w:r>
      <w:r>
        <w:rPr>
          <w:rFonts w:hint="eastAsia"/>
          <w:szCs w:val="32"/>
        </w:rPr>
        <w:t>年</w:t>
      </w:r>
      <w:r>
        <w:rPr>
          <w:rFonts w:hint="eastAsia"/>
          <w:szCs w:val="32"/>
          <w:lang w:val="en-US" w:eastAsia="zh-CN"/>
        </w:rPr>
        <w:t>11</w:t>
      </w:r>
      <w:r>
        <w:rPr>
          <w:rFonts w:hint="eastAsia"/>
          <w:szCs w:val="32"/>
        </w:rPr>
        <w:t>月</w:t>
      </w:r>
      <w:r>
        <w:rPr>
          <w:rFonts w:hint="eastAsia"/>
          <w:szCs w:val="32"/>
          <w:lang w:val="en-US" w:eastAsia="zh-CN"/>
        </w:rPr>
        <w:t>7</w:t>
      </w:r>
      <w:r>
        <w:rPr>
          <w:rFonts w:hint="eastAsia"/>
          <w:szCs w:val="32"/>
        </w:rPr>
        <w:t>日</w:t>
      </w:r>
    </w:p>
    <w:p>
      <w:pPr>
        <w:spacing w:before="100" w:beforeAutospacing="1" w:line="360" w:lineRule="auto"/>
        <w:rPr>
          <w:rFonts w:ascii="仿宋" w:hAnsi="仿宋" w:eastAsia="仿宋" w:cs="仿宋"/>
          <w:sz w:val="28"/>
          <w:szCs w:val="28"/>
        </w:rPr>
      </w:pPr>
    </w:p>
    <w:p>
      <w:pPr>
        <w:spacing w:before="100" w:beforeAutospacing="1" w:line="360" w:lineRule="auto"/>
        <w:rPr>
          <w:rFonts w:ascii="仿宋" w:hAnsi="仿宋" w:eastAsia="仿宋" w:cs="仿宋"/>
          <w:sz w:val="28"/>
          <w:szCs w:val="28"/>
        </w:rPr>
      </w:pPr>
    </w:p>
    <w:p>
      <w:pPr>
        <w:spacing w:before="100" w:beforeAutospacing="1" w:line="360" w:lineRule="auto"/>
        <w:rPr>
          <w:rFonts w:ascii="仿宋" w:hAnsi="仿宋" w:eastAsia="仿宋" w:cs="仿宋"/>
          <w:b/>
          <w:bCs/>
          <w:szCs w:val="32"/>
        </w:rPr>
      </w:pPr>
      <w:bookmarkStart w:id="0" w:name="_GoBack"/>
      <w:bookmarkEnd w:id="0"/>
    </w:p>
    <w:p>
      <w:pPr>
        <w:spacing w:before="100" w:beforeAutospacing="1" w:line="360" w:lineRule="auto"/>
        <w:rPr>
          <w:rFonts w:ascii="方正仿宋_GBK" w:hAnsi="仿宋" w:cs="仿宋"/>
          <w:b/>
          <w:bCs/>
          <w:szCs w:val="32"/>
        </w:rPr>
      </w:pPr>
      <w:r>
        <w:rPr>
          <w:rFonts w:hint="eastAsia" w:ascii="方正仿宋_GBK" w:hAnsi="仿宋" w:cs="仿宋"/>
          <w:b/>
          <w:bCs/>
          <w:szCs w:val="32"/>
        </w:rPr>
        <w:t>附件（一）</w:t>
      </w:r>
    </w:p>
    <w:p>
      <w:pPr>
        <w:spacing w:before="100" w:beforeAutospacing="1" w:line="360" w:lineRule="auto"/>
        <w:ind w:left="-90" w:leftChars="-28"/>
        <w:jc w:val="center"/>
        <w:rPr>
          <w:rFonts w:ascii="方正小标宋_GBK" w:hAnsi="仿宋" w:eastAsia="方正小标宋_GBK" w:cs="仿宋"/>
          <w:spacing w:val="-14"/>
          <w:sz w:val="44"/>
          <w:szCs w:val="44"/>
        </w:rPr>
      </w:pPr>
      <w:r>
        <w:rPr>
          <w:rFonts w:hint="eastAsia" w:ascii="方正小标宋_GBK" w:hAnsi="仿宋" w:eastAsia="方正小标宋_GBK" w:cs="仿宋"/>
          <w:bCs/>
          <w:color w:val="000000"/>
          <w:spacing w:val="-14"/>
          <w:sz w:val="44"/>
          <w:szCs w:val="44"/>
          <w:lang w:val="zh-CN"/>
        </w:rPr>
        <w:t>软化水处理设备采购、安装</w:t>
      </w:r>
      <w:r>
        <w:rPr>
          <w:rFonts w:hint="eastAsia" w:ascii="方正小标宋_GBK" w:hAnsi="仿宋" w:eastAsia="方正小标宋_GBK" w:cs="仿宋"/>
          <w:bCs/>
          <w:spacing w:val="-14"/>
          <w:sz w:val="44"/>
          <w:szCs w:val="44"/>
        </w:rPr>
        <w:t>供应商</w:t>
      </w:r>
    </w:p>
    <w:p>
      <w:pPr>
        <w:spacing w:before="100" w:beforeAutospacing="1" w:line="360" w:lineRule="auto"/>
        <w:ind w:left="-90" w:leftChars="-28"/>
        <w:jc w:val="center"/>
        <w:rPr>
          <w:rFonts w:ascii="方正小标宋_GBK" w:hAnsi="仿宋" w:eastAsia="方正小标宋_GBK" w:cs="仿宋"/>
          <w:sz w:val="44"/>
          <w:szCs w:val="44"/>
        </w:rPr>
      </w:pPr>
    </w:p>
    <w:p>
      <w:pPr>
        <w:spacing w:before="100" w:beforeAutospacing="1" w:line="360" w:lineRule="auto"/>
        <w:ind w:left="-90" w:leftChars="-28"/>
        <w:jc w:val="center"/>
        <w:rPr>
          <w:rFonts w:ascii="方正小标宋_GBK" w:hAnsi="仿宋" w:eastAsia="方正小标宋_GBK" w:cs="仿宋"/>
          <w:sz w:val="44"/>
          <w:szCs w:val="44"/>
        </w:rPr>
      </w:pPr>
      <w:r>
        <w:rPr>
          <w:rFonts w:hint="eastAsia" w:ascii="方正小标宋_GBK" w:hAnsi="仿宋" w:eastAsia="方正小标宋_GBK" w:cs="仿宋"/>
          <w:sz w:val="44"/>
          <w:szCs w:val="44"/>
        </w:rPr>
        <w:t>竞</w:t>
      </w:r>
    </w:p>
    <w:p>
      <w:pPr>
        <w:spacing w:before="100" w:beforeAutospacing="1" w:line="360" w:lineRule="auto"/>
        <w:ind w:left="-90" w:leftChars="-28"/>
        <w:jc w:val="center"/>
        <w:rPr>
          <w:rFonts w:ascii="方正小标宋_GBK" w:hAnsi="仿宋" w:eastAsia="方正小标宋_GBK" w:cs="仿宋"/>
          <w:sz w:val="44"/>
          <w:szCs w:val="44"/>
        </w:rPr>
      </w:pPr>
    </w:p>
    <w:p>
      <w:pPr>
        <w:spacing w:before="100" w:beforeAutospacing="1" w:line="360" w:lineRule="auto"/>
        <w:ind w:left="-90" w:leftChars="-28"/>
        <w:jc w:val="center"/>
        <w:rPr>
          <w:rFonts w:ascii="方正小标宋_GBK" w:hAnsi="仿宋" w:eastAsia="方正小标宋_GBK" w:cs="仿宋"/>
          <w:sz w:val="44"/>
          <w:szCs w:val="44"/>
        </w:rPr>
      </w:pPr>
      <w:r>
        <w:rPr>
          <w:rFonts w:hint="eastAsia" w:ascii="方正小标宋_GBK" w:hAnsi="仿宋" w:eastAsia="方正小标宋_GBK" w:cs="仿宋"/>
          <w:sz w:val="44"/>
          <w:szCs w:val="44"/>
        </w:rPr>
        <w:t>价</w:t>
      </w:r>
    </w:p>
    <w:p>
      <w:pPr>
        <w:spacing w:before="100" w:beforeAutospacing="1" w:line="360" w:lineRule="auto"/>
        <w:ind w:left="-90" w:leftChars="-28"/>
        <w:jc w:val="center"/>
        <w:rPr>
          <w:rFonts w:ascii="方正小标宋_GBK" w:hAnsi="仿宋" w:eastAsia="方正小标宋_GBK" w:cs="仿宋"/>
          <w:sz w:val="44"/>
          <w:szCs w:val="44"/>
        </w:rPr>
      </w:pPr>
    </w:p>
    <w:p>
      <w:pPr>
        <w:spacing w:before="100" w:beforeAutospacing="1" w:line="360" w:lineRule="auto"/>
        <w:ind w:left="-90" w:leftChars="-28"/>
        <w:jc w:val="center"/>
        <w:rPr>
          <w:rFonts w:ascii="方正小标宋_GBK" w:hAnsi="仿宋" w:eastAsia="方正小标宋_GBK" w:cs="仿宋"/>
          <w:b/>
          <w:sz w:val="44"/>
          <w:szCs w:val="44"/>
        </w:rPr>
      </w:pPr>
      <w:r>
        <w:rPr>
          <w:rFonts w:hint="eastAsia" w:ascii="方正小标宋_GBK" w:hAnsi="仿宋" w:eastAsia="方正小标宋_GBK" w:cs="仿宋"/>
          <w:b/>
          <w:sz w:val="44"/>
          <w:szCs w:val="44"/>
        </w:rPr>
        <w:t>书</w:t>
      </w:r>
    </w:p>
    <w:p>
      <w:pPr>
        <w:spacing w:before="100" w:beforeAutospacing="1"/>
        <w:ind w:right="-82"/>
        <w:rPr>
          <w:rFonts w:ascii="方正小标宋_GBK" w:hAnsi="仿宋" w:eastAsia="方正小标宋_GBK" w:cs="仿宋"/>
          <w:sz w:val="44"/>
          <w:szCs w:val="44"/>
        </w:rPr>
      </w:pPr>
    </w:p>
    <w:p>
      <w:pPr>
        <w:spacing w:before="100" w:beforeAutospacing="1"/>
        <w:ind w:right="-82"/>
        <w:rPr>
          <w:rFonts w:ascii="仿宋" w:hAnsi="仿宋" w:eastAsia="仿宋" w:cs="仿宋"/>
          <w:sz w:val="28"/>
          <w:szCs w:val="28"/>
        </w:rPr>
      </w:pPr>
    </w:p>
    <w:p>
      <w:pPr>
        <w:spacing w:before="100" w:beforeAutospacing="1"/>
        <w:ind w:right="-82"/>
        <w:rPr>
          <w:rFonts w:ascii="方正仿宋_GBK" w:hAnsi="仿宋" w:cs="仿宋"/>
          <w:szCs w:val="32"/>
        </w:rPr>
      </w:pPr>
      <w:r>
        <w:rPr>
          <w:rFonts w:hint="eastAsia" w:ascii="方正仿宋_GBK" w:hAnsi="仿宋" w:cs="仿宋"/>
          <w:szCs w:val="32"/>
        </w:rPr>
        <w:t>竞价人名称：</w:t>
      </w:r>
      <w:r>
        <w:rPr>
          <w:rFonts w:ascii="方正仿宋_GBK" w:hAnsi="仿宋" w:cs="仿宋"/>
          <w:szCs w:val="32"/>
          <w:u w:val="single"/>
        </w:rPr>
        <w:t xml:space="preserve">                         </w:t>
      </w:r>
      <w:r>
        <w:rPr>
          <w:rFonts w:hint="eastAsia" w:ascii="方正仿宋_GBK" w:hAnsi="仿宋" w:cs="仿宋"/>
          <w:szCs w:val="32"/>
        </w:rPr>
        <w:t>（盖单位鲜章）</w:t>
      </w:r>
    </w:p>
    <w:p>
      <w:pPr>
        <w:spacing w:before="100" w:beforeAutospacing="1"/>
        <w:ind w:right="-82"/>
        <w:rPr>
          <w:rFonts w:ascii="方正仿宋_GBK" w:hAnsi="仿宋" w:cs="仿宋"/>
          <w:szCs w:val="32"/>
        </w:rPr>
      </w:pPr>
      <w:r>
        <w:rPr>
          <w:rFonts w:hint="eastAsia" w:ascii="方正仿宋_GBK" w:hAnsi="仿宋" w:cs="仿宋"/>
          <w:szCs w:val="32"/>
        </w:rPr>
        <w:t>法定代表人或委托代理人：</w:t>
      </w:r>
      <w:r>
        <w:rPr>
          <w:rFonts w:ascii="方正仿宋_GBK" w:hAnsi="仿宋" w:cs="仿宋"/>
          <w:szCs w:val="32"/>
          <w:u w:val="single"/>
        </w:rPr>
        <w:t xml:space="preserve">             </w:t>
      </w:r>
      <w:r>
        <w:rPr>
          <w:rFonts w:hint="eastAsia" w:ascii="方正仿宋_GBK" w:hAnsi="仿宋" w:cs="仿宋"/>
          <w:szCs w:val="32"/>
        </w:rPr>
        <w:t>（签字）</w:t>
      </w:r>
    </w:p>
    <w:p>
      <w:pPr>
        <w:spacing w:before="100" w:beforeAutospacing="1"/>
        <w:ind w:right="2040"/>
        <w:rPr>
          <w:rFonts w:ascii="方正仿宋_GBK" w:hAnsi="仿宋" w:cs="仿宋"/>
          <w:b/>
          <w:bCs/>
          <w:szCs w:val="32"/>
        </w:rPr>
      </w:pPr>
      <w:r>
        <w:rPr>
          <w:rFonts w:hint="eastAsia" w:ascii="方正仿宋_GBK" w:hAnsi="仿宋" w:cs="仿宋"/>
          <w:szCs w:val="32"/>
        </w:rPr>
        <w:t>联系电话：</w:t>
      </w:r>
      <w:r>
        <w:rPr>
          <w:rFonts w:ascii="方正仿宋_GBK" w:hAnsi="仿宋" w:cs="仿宋"/>
          <w:szCs w:val="32"/>
          <w:u w:val="single"/>
        </w:rPr>
        <w:t xml:space="preserve">                           </w:t>
      </w:r>
    </w:p>
    <w:p>
      <w:pPr>
        <w:jc w:val="center"/>
        <w:rPr>
          <w:rFonts w:ascii="仿宋" w:hAnsi="仿宋" w:eastAsia="仿宋" w:cs="仿宋"/>
          <w:b/>
          <w:bCs/>
          <w:szCs w:val="32"/>
        </w:rPr>
      </w:pPr>
    </w:p>
    <w:p>
      <w:pPr>
        <w:jc w:val="center"/>
        <w:rPr>
          <w:rFonts w:ascii="方正小标宋_GBK" w:hAnsi="仿宋" w:eastAsia="方正小标宋_GBK" w:cs="仿宋"/>
          <w:sz w:val="44"/>
          <w:szCs w:val="44"/>
        </w:rPr>
      </w:pPr>
      <w:r>
        <w:rPr>
          <w:rFonts w:hint="eastAsia" w:ascii="方正小标宋_GBK" w:hAnsi="仿宋" w:eastAsia="方正小标宋_GBK" w:cs="仿宋"/>
          <w:bCs/>
          <w:sz w:val="44"/>
          <w:szCs w:val="44"/>
        </w:rPr>
        <w:t>竞</w:t>
      </w:r>
      <w:r>
        <w:rPr>
          <w:rFonts w:ascii="方正小标宋_GBK" w:hAnsi="仿宋" w:eastAsia="方正小标宋_GBK" w:cs="仿宋"/>
          <w:bCs/>
          <w:sz w:val="44"/>
          <w:szCs w:val="44"/>
        </w:rPr>
        <w:t xml:space="preserve">  </w:t>
      </w:r>
      <w:r>
        <w:rPr>
          <w:rFonts w:hint="eastAsia" w:ascii="方正小标宋_GBK" w:hAnsi="仿宋" w:eastAsia="方正小标宋_GBK" w:cs="仿宋"/>
          <w:bCs/>
          <w:sz w:val="44"/>
          <w:szCs w:val="44"/>
        </w:rPr>
        <w:t>价</w:t>
      </w:r>
      <w:r>
        <w:rPr>
          <w:rFonts w:ascii="方正小标宋_GBK" w:hAnsi="仿宋" w:eastAsia="方正小标宋_GBK" w:cs="仿宋"/>
          <w:bCs/>
          <w:sz w:val="44"/>
          <w:szCs w:val="44"/>
        </w:rPr>
        <w:t xml:space="preserve">  </w:t>
      </w:r>
      <w:r>
        <w:rPr>
          <w:rFonts w:hint="eastAsia" w:ascii="方正小标宋_GBK" w:hAnsi="仿宋" w:eastAsia="方正小标宋_GBK" w:cs="仿宋"/>
          <w:bCs/>
          <w:sz w:val="44"/>
          <w:szCs w:val="44"/>
        </w:rPr>
        <w:t>书</w:t>
      </w:r>
    </w:p>
    <w:p>
      <w:pPr>
        <w:spacing w:line="480" w:lineRule="exact"/>
        <w:ind w:firstLine="560" w:firstLineChars="200"/>
        <w:rPr>
          <w:rFonts w:ascii="仿宋" w:hAnsi="仿宋" w:eastAsia="仿宋" w:cs="仿宋"/>
          <w:sz w:val="28"/>
          <w:szCs w:val="28"/>
        </w:rPr>
      </w:pPr>
    </w:p>
    <w:p>
      <w:pPr>
        <w:spacing w:line="600" w:lineRule="exact"/>
        <w:rPr>
          <w:szCs w:val="32"/>
          <w:u w:val="single"/>
        </w:rPr>
      </w:pPr>
      <w:r>
        <w:rPr>
          <w:rFonts w:hint="eastAsia"/>
          <w:szCs w:val="32"/>
        </w:rPr>
        <w:t>致：</w:t>
      </w:r>
      <w:r>
        <w:rPr>
          <w:rFonts w:hint="eastAsia"/>
          <w:szCs w:val="32"/>
          <w:u w:val="single"/>
        </w:rPr>
        <w:t>重庆金刀峡旅游开发有限责任公司</w:t>
      </w:r>
    </w:p>
    <w:p>
      <w:pPr>
        <w:spacing w:line="600" w:lineRule="exact"/>
        <w:ind w:firstLine="600"/>
        <w:rPr>
          <w:szCs w:val="32"/>
        </w:rPr>
      </w:pPr>
    </w:p>
    <w:p>
      <w:pPr>
        <w:spacing w:line="600" w:lineRule="exact"/>
        <w:ind w:firstLine="600"/>
        <w:rPr>
          <w:szCs w:val="32"/>
        </w:rPr>
      </w:pPr>
      <w:r>
        <w:rPr>
          <w:rFonts w:hint="eastAsia"/>
          <w:szCs w:val="32"/>
        </w:rPr>
        <w:t>经考察现场并根据贵单位提供的竞价规则，我方</w:t>
      </w:r>
      <w:r>
        <w:rPr>
          <w:rFonts w:hint="eastAsia"/>
          <w:bCs/>
          <w:szCs w:val="32"/>
        </w:rPr>
        <w:t>认真阅读并理解本竞价规则中的全部条款的法律含义，在平等、自愿的基础上进行报价，</w:t>
      </w:r>
      <w:r>
        <w:rPr>
          <w:rFonts w:hint="eastAsia"/>
          <w:szCs w:val="32"/>
        </w:rPr>
        <w:t>以符合贵单位使用要求及国家相关技术规范的设备供货并运到本项目现场完成安装、调试、负荷试车等项目内容进行报价（凡备注栏有价格的，均按备注价格执行）（详见附件三），并以此报价作为结算单价完成竞价文件规定的全部工作内容。</w:t>
      </w:r>
    </w:p>
    <w:p>
      <w:pPr>
        <w:spacing w:line="600" w:lineRule="exact"/>
        <w:ind w:firstLine="600"/>
        <w:rPr>
          <w:szCs w:val="32"/>
        </w:rPr>
      </w:pPr>
      <w:r>
        <w:rPr>
          <w:szCs w:val="32"/>
        </w:rPr>
        <w:t>1</w:t>
      </w:r>
      <w:r>
        <w:rPr>
          <w:rFonts w:hint="eastAsia"/>
          <w:szCs w:val="32"/>
        </w:rPr>
        <w:t>、一旦我方竞价中标，我方保证在</w:t>
      </w:r>
      <w:r>
        <w:rPr>
          <w:szCs w:val="32"/>
          <w:u w:val="single"/>
        </w:rPr>
        <w:t xml:space="preserve">      </w:t>
      </w:r>
      <w:r>
        <w:rPr>
          <w:rFonts w:hint="eastAsia"/>
          <w:szCs w:val="32"/>
        </w:rPr>
        <w:t>天内完成本项目的设备供货代安装任务。</w:t>
      </w:r>
    </w:p>
    <w:p>
      <w:pPr>
        <w:spacing w:line="600" w:lineRule="exact"/>
        <w:ind w:firstLine="600"/>
        <w:rPr>
          <w:szCs w:val="32"/>
        </w:rPr>
      </w:pPr>
      <w:r>
        <w:rPr>
          <w:szCs w:val="32"/>
        </w:rPr>
        <w:t>2</w:t>
      </w:r>
      <w:r>
        <w:rPr>
          <w:rFonts w:hint="eastAsia"/>
          <w:szCs w:val="32"/>
        </w:rPr>
        <w:t>、一旦我方竞价中标，我方承诺所供设备符合国家相关标准、规范要求。</w:t>
      </w:r>
    </w:p>
    <w:p>
      <w:pPr>
        <w:spacing w:line="600" w:lineRule="exact"/>
        <w:ind w:firstLine="600"/>
        <w:rPr>
          <w:szCs w:val="32"/>
        </w:rPr>
      </w:pPr>
      <w:r>
        <w:rPr>
          <w:szCs w:val="32"/>
        </w:rPr>
        <w:t>3</w:t>
      </w:r>
      <w:r>
        <w:rPr>
          <w:rFonts w:hint="eastAsia"/>
          <w:szCs w:val="32"/>
        </w:rPr>
        <w:t>、我方同意我方竞价书始终一直对我方有约束力。</w:t>
      </w:r>
    </w:p>
    <w:p>
      <w:pPr>
        <w:spacing w:line="600" w:lineRule="exact"/>
        <w:rPr>
          <w:szCs w:val="32"/>
        </w:rPr>
      </w:pPr>
    </w:p>
    <w:p>
      <w:pPr>
        <w:spacing w:line="600" w:lineRule="exact"/>
        <w:ind w:firstLine="1600" w:firstLineChars="500"/>
        <w:rPr>
          <w:szCs w:val="32"/>
          <w:u w:val="single"/>
        </w:rPr>
      </w:pPr>
      <w:r>
        <w:rPr>
          <w:rFonts w:hint="eastAsia"/>
          <w:szCs w:val="32"/>
        </w:rPr>
        <w:t>竞价单位（盖章）：</w:t>
      </w:r>
      <w:r>
        <w:rPr>
          <w:szCs w:val="32"/>
          <w:u w:val="single"/>
        </w:rPr>
        <w:t xml:space="preserve">                            </w:t>
      </w:r>
    </w:p>
    <w:p>
      <w:pPr>
        <w:spacing w:line="600" w:lineRule="exact"/>
        <w:ind w:firstLine="1600" w:firstLineChars="500"/>
        <w:rPr>
          <w:szCs w:val="32"/>
        </w:rPr>
      </w:pPr>
      <w:r>
        <w:rPr>
          <w:rFonts w:hint="eastAsia"/>
          <w:szCs w:val="32"/>
        </w:rPr>
        <w:t>法定代表人或法人委托人（签字、盖章）：</w:t>
      </w:r>
      <w:r>
        <w:rPr>
          <w:szCs w:val="32"/>
          <w:u w:val="single"/>
        </w:rPr>
        <w:t xml:space="preserve">                 </w:t>
      </w:r>
    </w:p>
    <w:p>
      <w:pPr>
        <w:tabs>
          <w:tab w:val="left" w:pos="235"/>
        </w:tabs>
        <w:spacing w:line="600" w:lineRule="exact"/>
        <w:ind w:firstLine="3840" w:firstLineChars="1200"/>
        <w:rPr>
          <w:szCs w:val="32"/>
        </w:rPr>
      </w:pPr>
      <w:r>
        <w:rPr>
          <w:szCs w:val="32"/>
        </w:rPr>
        <w:tab/>
      </w:r>
      <w:r>
        <w:rPr>
          <w:szCs w:val="32"/>
        </w:rPr>
        <w:t xml:space="preserve"> </w:t>
      </w:r>
      <w:r>
        <w:rPr>
          <w:rFonts w:hint="eastAsia"/>
          <w:szCs w:val="32"/>
        </w:rPr>
        <w:t>日期：</w:t>
      </w:r>
      <w:r>
        <w:rPr>
          <w:szCs w:val="32"/>
          <w:u w:val="single"/>
        </w:rPr>
        <w:t xml:space="preserve">    </w:t>
      </w:r>
      <w:r>
        <w:rPr>
          <w:rFonts w:hint="eastAsia"/>
          <w:szCs w:val="32"/>
        </w:rPr>
        <w:t>年</w:t>
      </w:r>
      <w:r>
        <w:rPr>
          <w:szCs w:val="32"/>
          <w:u w:val="single"/>
        </w:rPr>
        <w:t xml:space="preserve">  </w:t>
      </w:r>
      <w:r>
        <w:rPr>
          <w:rFonts w:hint="eastAsia"/>
          <w:szCs w:val="32"/>
        </w:rPr>
        <w:t>月</w:t>
      </w:r>
      <w:r>
        <w:rPr>
          <w:szCs w:val="32"/>
          <w:u w:val="single"/>
        </w:rPr>
        <w:t xml:space="preserve">  </w:t>
      </w:r>
      <w:r>
        <w:rPr>
          <w:rFonts w:hint="eastAsia"/>
          <w:szCs w:val="32"/>
        </w:rPr>
        <w:t>日</w:t>
      </w:r>
    </w:p>
    <w:p>
      <w:pPr>
        <w:rPr>
          <w:rFonts w:ascii="仿宋" w:hAnsi="仿宋" w:eastAsia="仿宋" w:cs="仿宋"/>
          <w:sz w:val="28"/>
          <w:szCs w:val="28"/>
        </w:rPr>
      </w:pPr>
    </w:p>
    <w:p>
      <w:pPr>
        <w:rPr>
          <w:rFonts w:ascii="仿宋" w:hAnsi="仿宋" w:eastAsia="仿宋" w:cs="仿宋"/>
          <w:sz w:val="28"/>
          <w:szCs w:val="28"/>
        </w:rPr>
      </w:pPr>
    </w:p>
    <w:p>
      <w:pPr>
        <w:rPr>
          <w:rFonts w:ascii="仿宋" w:hAnsi="仿宋" w:eastAsia="仿宋" w:cs="仿宋"/>
          <w:sz w:val="28"/>
          <w:szCs w:val="28"/>
        </w:rPr>
      </w:pPr>
    </w:p>
    <w:p>
      <w:pPr>
        <w:rPr>
          <w:rFonts w:ascii="方正仿宋_GBK" w:hAnsi="仿宋" w:cs="仿宋"/>
          <w:bCs/>
          <w:szCs w:val="32"/>
        </w:rPr>
      </w:pPr>
      <w:r>
        <w:rPr>
          <w:rFonts w:hint="eastAsia" w:ascii="方正仿宋_GBK" w:hAnsi="仿宋" w:cs="仿宋"/>
          <w:bCs/>
          <w:szCs w:val="32"/>
        </w:rPr>
        <w:t>附件（二）</w:t>
      </w:r>
    </w:p>
    <w:p>
      <w:pPr>
        <w:jc w:val="center"/>
        <w:rPr>
          <w:rFonts w:ascii="方正小标宋_GBK" w:hAnsi="仿宋" w:eastAsia="方正小标宋_GBK" w:cs="仿宋"/>
          <w:bCs/>
          <w:sz w:val="44"/>
          <w:szCs w:val="44"/>
        </w:rPr>
      </w:pPr>
      <w:r>
        <w:rPr>
          <w:rFonts w:hint="eastAsia" w:ascii="方正小标宋_GBK" w:hAnsi="仿宋" w:eastAsia="方正小标宋_GBK" w:cs="仿宋"/>
          <w:bCs/>
          <w:sz w:val="44"/>
          <w:szCs w:val="44"/>
        </w:rPr>
        <w:t>授权委托书</w:t>
      </w:r>
    </w:p>
    <w:p>
      <w:pPr>
        <w:spacing w:line="600" w:lineRule="exact"/>
        <w:rPr>
          <w:szCs w:val="32"/>
        </w:rPr>
      </w:pPr>
      <w:r>
        <w:rPr>
          <w:rFonts w:ascii="仿宋" w:hAnsi="仿宋" w:eastAsia="仿宋" w:cs="仿宋"/>
          <w:sz w:val="28"/>
          <w:szCs w:val="28"/>
        </w:rPr>
        <w:t xml:space="preserve">    </w:t>
      </w:r>
      <w:r>
        <w:rPr>
          <w:rFonts w:hint="eastAsia"/>
          <w:szCs w:val="32"/>
        </w:rPr>
        <w:t>本人</w:t>
      </w:r>
      <w:r>
        <w:rPr>
          <w:szCs w:val="32"/>
          <w:u w:val="single"/>
        </w:rPr>
        <w:t xml:space="preserve">      </w:t>
      </w:r>
      <w:r>
        <w:rPr>
          <w:szCs w:val="32"/>
        </w:rPr>
        <w:t xml:space="preserve">  </w:t>
      </w:r>
      <w:r>
        <w:rPr>
          <w:rFonts w:hint="eastAsia"/>
          <w:szCs w:val="32"/>
        </w:rPr>
        <w:t>系</w:t>
      </w:r>
      <w:r>
        <w:rPr>
          <w:szCs w:val="32"/>
          <w:u w:val="single"/>
        </w:rPr>
        <w:t xml:space="preserve">                   </w:t>
      </w:r>
      <w:r>
        <w:rPr>
          <w:rFonts w:hint="eastAsia"/>
          <w:szCs w:val="32"/>
        </w:rPr>
        <w:t>（竞价人名称）的法定代表人，现委托</w:t>
      </w:r>
      <w:r>
        <w:rPr>
          <w:szCs w:val="32"/>
          <w:u w:val="single"/>
        </w:rPr>
        <w:t xml:space="preserve">   </w:t>
      </w:r>
      <w:r>
        <w:rPr>
          <w:szCs w:val="32"/>
          <w:u w:val="single"/>
        </w:rPr>
        <w:tab/>
      </w:r>
      <w:r>
        <w:rPr>
          <w:rFonts w:hint="eastAsia"/>
          <w:szCs w:val="32"/>
        </w:rPr>
        <w:t>为我方代理人。代理人根据授权，以我方名义签署、澄清、说明、补正、递交、撤回、修改</w:t>
      </w:r>
      <w:r>
        <w:rPr>
          <w:rFonts w:hint="eastAsia"/>
          <w:szCs w:val="32"/>
          <w:lang w:val="zh-CN"/>
        </w:rPr>
        <w:t>金刀峡太阳能热水系统配套软化水处理设备采购代安装</w:t>
      </w:r>
      <w:r>
        <w:rPr>
          <w:rFonts w:hint="eastAsia"/>
          <w:szCs w:val="32"/>
        </w:rPr>
        <w:t>项目设备竞价书、签订合同和处理有关事宜，</w:t>
      </w:r>
      <w:r>
        <w:rPr>
          <w:szCs w:val="32"/>
        </w:rPr>
        <w:t xml:space="preserve"> </w:t>
      </w:r>
      <w:r>
        <w:rPr>
          <w:rFonts w:hint="eastAsia"/>
          <w:szCs w:val="32"/>
        </w:rPr>
        <w:t>其法律后果由我方承担。</w:t>
      </w:r>
    </w:p>
    <w:p>
      <w:pPr>
        <w:spacing w:line="600" w:lineRule="exact"/>
        <w:rPr>
          <w:szCs w:val="32"/>
        </w:rPr>
      </w:pPr>
    </w:p>
    <w:p>
      <w:pPr>
        <w:spacing w:line="600" w:lineRule="exact"/>
        <w:rPr>
          <w:szCs w:val="32"/>
        </w:rPr>
      </w:pPr>
      <w:r>
        <w:rPr>
          <w:rFonts w:hint="eastAsia"/>
          <w:szCs w:val="32"/>
        </w:rPr>
        <w:t>竞价</w:t>
      </w:r>
      <w:r>
        <w:rPr>
          <w:szCs w:val="32"/>
        </w:rPr>
        <w:t xml:space="preserve"> </w:t>
      </w:r>
      <w:r>
        <w:rPr>
          <w:rFonts w:hint="eastAsia"/>
          <w:szCs w:val="32"/>
        </w:rPr>
        <w:t>人：</w:t>
      </w:r>
      <w:r>
        <w:rPr>
          <w:szCs w:val="32"/>
          <w:u w:val="single"/>
        </w:rPr>
        <w:t xml:space="preserve">                         </w:t>
      </w:r>
      <w:r>
        <w:rPr>
          <w:rFonts w:hint="eastAsia"/>
          <w:szCs w:val="32"/>
        </w:rPr>
        <w:t>（盖单位公章）</w:t>
      </w:r>
      <w:r>
        <w:rPr>
          <w:szCs w:val="32"/>
        </w:rPr>
        <w:t xml:space="preserve"> </w:t>
      </w:r>
    </w:p>
    <w:p>
      <w:pPr>
        <w:spacing w:line="600" w:lineRule="exact"/>
        <w:rPr>
          <w:szCs w:val="32"/>
        </w:rPr>
      </w:pPr>
      <w:r>
        <w:rPr>
          <w:rFonts w:hint="eastAsia"/>
          <w:szCs w:val="32"/>
        </w:rPr>
        <w:t>法定代表人或委托代理人：</w:t>
      </w:r>
      <w:r>
        <w:rPr>
          <w:szCs w:val="32"/>
          <w:u w:val="single"/>
        </w:rPr>
        <w:t xml:space="preserve"> </w:t>
      </w:r>
      <w:r>
        <w:rPr>
          <w:szCs w:val="32"/>
          <w:u w:val="single"/>
        </w:rPr>
        <w:tab/>
      </w:r>
      <w:r>
        <w:rPr>
          <w:szCs w:val="32"/>
          <w:u w:val="single"/>
        </w:rPr>
        <w:t xml:space="preserve">             </w:t>
      </w:r>
      <w:r>
        <w:rPr>
          <w:rFonts w:hint="eastAsia"/>
          <w:szCs w:val="32"/>
        </w:rPr>
        <w:t>（签字）</w:t>
      </w:r>
    </w:p>
    <w:p>
      <w:pPr>
        <w:spacing w:line="600" w:lineRule="exact"/>
        <w:rPr>
          <w:szCs w:val="32"/>
        </w:rPr>
      </w:pPr>
    </w:p>
    <w:p>
      <w:pPr>
        <w:spacing w:line="600" w:lineRule="exact"/>
        <w:ind w:firstLine="4800" w:firstLineChars="1500"/>
        <w:rPr>
          <w:szCs w:val="32"/>
        </w:rPr>
      </w:pPr>
      <w:r>
        <w:rPr>
          <w:rFonts w:hint="eastAsia"/>
          <w:szCs w:val="32"/>
        </w:rPr>
        <w:t>日期</w:t>
      </w:r>
      <w:r>
        <w:rPr>
          <w:szCs w:val="32"/>
        </w:rPr>
        <w:t xml:space="preserve">  </w:t>
      </w:r>
      <w:r>
        <w:rPr>
          <w:szCs w:val="32"/>
          <w:u w:val="single"/>
        </w:rPr>
        <w:t xml:space="preserve">   </w:t>
      </w:r>
      <w:r>
        <w:rPr>
          <w:szCs w:val="32"/>
          <w:u w:val="single"/>
        </w:rPr>
        <w:tab/>
      </w:r>
      <w:r>
        <w:rPr>
          <w:rFonts w:hint="eastAsia"/>
          <w:szCs w:val="32"/>
        </w:rPr>
        <w:t>年</w:t>
      </w:r>
      <w:r>
        <w:rPr>
          <w:szCs w:val="32"/>
          <w:u w:val="single"/>
        </w:rPr>
        <w:t xml:space="preserve">  </w:t>
      </w:r>
      <w:r>
        <w:rPr>
          <w:szCs w:val="32"/>
          <w:u w:val="single"/>
        </w:rPr>
        <w:tab/>
      </w:r>
      <w:r>
        <w:rPr>
          <w:rFonts w:hint="eastAsia"/>
          <w:szCs w:val="32"/>
        </w:rPr>
        <w:t>月</w:t>
      </w:r>
      <w:r>
        <w:rPr>
          <w:szCs w:val="32"/>
          <w:u w:val="single"/>
        </w:rPr>
        <w:t xml:space="preserve">  </w:t>
      </w:r>
      <w:r>
        <w:rPr>
          <w:rFonts w:hint="eastAsia"/>
          <w:szCs w:val="32"/>
        </w:rPr>
        <w:t>日</w:t>
      </w:r>
    </w:p>
    <w:tbl>
      <w:tblPr>
        <w:tblStyle w:val="19"/>
        <w:tblpPr w:leftFromText="180" w:rightFromText="180" w:vertAnchor="text" w:horzAnchor="page" w:tblpX="1903" w:tblpY="297"/>
        <w:tblOverlap w:val="never"/>
        <w:tblW w:w="8289"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322"/>
        <w:gridCol w:w="3967"/>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Ex>
        <w:trPr>
          <w:trHeight w:val="2570" w:hRule="atLeast"/>
        </w:trPr>
        <w:tc>
          <w:tcPr>
            <w:tcW w:w="4322" w:type="dxa"/>
          </w:tcPr>
          <w:p>
            <w:pPr>
              <w:spacing w:line="480" w:lineRule="exact"/>
              <w:ind w:left="1400" w:hanging="1400" w:hangingChars="500"/>
              <w:rPr>
                <w:rFonts w:ascii="仿宋" w:hAnsi="仿宋" w:eastAsia="仿宋" w:cs="仿宋"/>
                <w:sz w:val="28"/>
                <w:szCs w:val="28"/>
              </w:rPr>
            </w:pPr>
            <w:r>
              <w:rPr>
                <w:rFonts w:hint="eastAsia" w:ascii="仿宋" w:hAnsi="仿宋" w:eastAsia="仿宋" w:cs="仿宋"/>
                <w:sz w:val="28"/>
                <w:szCs w:val="28"/>
              </w:rPr>
              <w:t>贴法定代表人身份证（第二代）复印件处（正面）</w:t>
            </w:r>
          </w:p>
        </w:tc>
        <w:tc>
          <w:tcPr>
            <w:tcW w:w="3967" w:type="dxa"/>
          </w:tcPr>
          <w:p>
            <w:pPr>
              <w:spacing w:line="480" w:lineRule="exact"/>
              <w:ind w:left="1680" w:hanging="1680" w:hangingChars="600"/>
              <w:rPr>
                <w:rFonts w:ascii="仿宋" w:hAnsi="仿宋" w:eastAsia="仿宋" w:cs="仿宋"/>
                <w:sz w:val="28"/>
                <w:szCs w:val="28"/>
              </w:rPr>
            </w:pPr>
            <w:r>
              <w:rPr>
                <w:rFonts w:hint="eastAsia" w:ascii="仿宋" w:hAnsi="仿宋" w:eastAsia="仿宋" w:cs="仿宋"/>
                <w:sz w:val="28"/>
                <w:szCs w:val="28"/>
              </w:rPr>
              <w:t>贴法定代表人身份证（第二代）复印件处（反面）</w:t>
            </w:r>
          </w:p>
        </w:tc>
      </w:tr>
    </w:tbl>
    <w:tbl>
      <w:tblPr>
        <w:tblStyle w:val="19"/>
        <w:tblpPr w:leftFromText="180" w:rightFromText="180" w:vertAnchor="text" w:horzAnchor="margin" w:tblpY="1101"/>
        <w:tblOverlap w:val="never"/>
        <w:tblW w:w="8301"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364"/>
        <w:gridCol w:w="3937"/>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Ex>
        <w:trPr>
          <w:trHeight w:val="2682" w:hRule="atLeast"/>
        </w:trPr>
        <w:tc>
          <w:tcPr>
            <w:tcW w:w="4364" w:type="dxa"/>
          </w:tcPr>
          <w:p>
            <w:pPr>
              <w:spacing w:line="480" w:lineRule="exact"/>
              <w:ind w:left="1400" w:hanging="1400" w:hangingChars="500"/>
              <w:rPr>
                <w:rFonts w:ascii="仿宋" w:hAnsi="仿宋" w:eastAsia="仿宋" w:cs="仿宋"/>
                <w:sz w:val="28"/>
                <w:szCs w:val="28"/>
              </w:rPr>
            </w:pPr>
            <w:r>
              <w:rPr>
                <w:rFonts w:hint="eastAsia" w:ascii="仿宋" w:hAnsi="仿宋" w:eastAsia="仿宋" w:cs="仿宋"/>
                <w:sz w:val="28"/>
                <w:szCs w:val="28"/>
              </w:rPr>
              <w:t>贴委托代理人身份证（第二代）复印件处（正面）</w:t>
            </w:r>
          </w:p>
        </w:tc>
        <w:tc>
          <w:tcPr>
            <w:tcW w:w="3937" w:type="dxa"/>
          </w:tcPr>
          <w:p>
            <w:pPr>
              <w:spacing w:line="480" w:lineRule="exact"/>
              <w:ind w:left="1680" w:hanging="1680" w:hangingChars="600"/>
              <w:rPr>
                <w:rFonts w:ascii="仿宋" w:hAnsi="仿宋" w:eastAsia="仿宋" w:cs="仿宋"/>
                <w:sz w:val="28"/>
                <w:szCs w:val="28"/>
              </w:rPr>
            </w:pPr>
            <w:r>
              <w:rPr>
                <w:rFonts w:hint="eastAsia" w:ascii="仿宋" w:hAnsi="仿宋" w:eastAsia="仿宋" w:cs="仿宋"/>
                <w:sz w:val="28"/>
                <w:szCs w:val="28"/>
              </w:rPr>
              <w:t>贴委托代理人身份证（第二代）复印件处（反面）</w:t>
            </w:r>
          </w:p>
        </w:tc>
      </w:tr>
    </w:tbl>
    <w:p>
      <w:pPr>
        <w:rPr>
          <w:rFonts w:ascii="仿宋" w:hAnsi="仿宋" w:eastAsia="仿宋" w:cs="仿宋"/>
          <w:b/>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cols w:space="720" w:num="1"/>
          <w:docGrid w:type="lines" w:linePitch="291" w:charSpace="0"/>
        </w:sectPr>
      </w:pPr>
    </w:p>
    <w:p>
      <w:pPr>
        <w:spacing w:line="360" w:lineRule="exact"/>
        <w:ind w:left="1400" w:hanging="1400" w:hangingChars="500"/>
        <w:rPr>
          <w:rFonts w:ascii="仿宋" w:hAnsi="仿宋" w:eastAsia="仿宋" w:cs="仿宋"/>
          <w:sz w:val="28"/>
          <w:szCs w:val="28"/>
        </w:rPr>
      </w:pPr>
    </w:p>
    <w:p>
      <w:pPr>
        <w:spacing w:line="600" w:lineRule="exact"/>
        <w:jc w:val="center"/>
        <w:rPr>
          <w:rFonts w:ascii="方正小标宋_GBK" w:hAnsi="仿宋" w:eastAsia="方正小标宋_GBK" w:cs="仿宋"/>
          <w:sz w:val="44"/>
          <w:szCs w:val="44"/>
        </w:rPr>
      </w:pPr>
      <w:r>
        <w:rPr>
          <w:rFonts w:hint="eastAsia" w:ascii="方正小标宋_GBK" w:hAnsi="仿宋" w:eastAsia="方正小标宋_GBK" w:cs="仿宋"/>
          <w:sz w:val="44"/>
          <w:szCs w:val="44"/>
        </w:rPr>
        <w:t>资格审查资料</w:t>
      </w:r>
    </w:p>
    <w:p>
      <w:pPr>
        <w:spacing w:line="600" w:lineRule="exact"/>
        <w:rPr>
          <w:szCs w:val="32"/>
        </w:rPr>
      </w:pPr>
      <w:r>
        <w:rPr>
          <w:szCs w:val="32"/>
        </w:rPr>
        <w:t>1.</w:t>
      </w:r>
      <w:r>
        <w:rPr>
          <w:rFonts w:hint="eastAsia"/>
          <w:szCs w:val="32"/>
        </w:rPr>
        <w:t>各竞价人的营业执照、资质证书复印件加盖鲜章。</w:t>
      </w:r>
    </w:p>
    <w:p>
      <w:pPr>
        <w:spacing w:line="600" w:lineRule="exact"/>
        <w:rPr>
          <w:szCs w:val="32"/>
        </w:rPr>
      </w:pPr>
      <w:r>
        <w:rPr>
          <w:szCs w:val="32"/>
        </w:rPr>
        <w:t>2.</w:t>
      </w:r>
      <w:r>
        <w:rPr>
          <w:rFonts w:hint="eastAsia"/>
          <w:szCs w:val="32"/>
        </w:rPr>
        <w:t>各竞价人类似业绩证明文件加盖鲜章。</w:t>
      </w: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606" w:hanging="1606" w:hangingChars="500"/>
        <w:rPr>
          <w:rFonts w:ascii="方正仿宋_GBK" w:hAnsi="仿宋" w:cs="仿宋"/>
          <w:b/>
          <w:bCs/>
          <w:color w:val="000000"/>
          <w:szCs w:val="32"/>
        </w:rPr>
      </w:pPr>
      <w:r>
        <w:rPr>
          <w:rFonts w:hint="eastAsia" w:ascii="方正仿宋_GBK" w:hAnsi="仿宋" w:cs="仿宋"/>
          <w:b/>
          <w:bCs/>
          <w:szCs w:val="32"/>
        </w:rPr>
        <w:t>附件（三）</w:t>
      </w:r>
    </w:p>
    <w:p>
      <w:pPr>
        <w:adjustRightInd w:val="0"/>
        <w:snapToGrid w:val="0"/>
        <w:spacing w:line="600" w:lineRule="exact"/>
        <w:jc w:val="center"/>
        <w:rPr>
          <w:rFonts w:ascii="方正小标宋_GBK" w:hAnsi="仿宋" w:eastAsia="方正小标宋_GBK" w:cs="仿宋"/>
          <w:sz w:val="44"/>
          <w:szCs w:val="44"/>
        </w:rPr>
      </w:pPr>
      <w:r>
        <w:rPr>
          <w:rFonts w:hint="eastAsia" w:ascii="方正小标宋_GBK" w:hAnsi="仿宋" w:eastAsia="方正小标宋_GBK" w:cs="仿宋"/>
          <w:bCs/>
          <w:sz w:val="44"/>
          <w:szCs w:val="44"/>
        </w:rPr>
        <w:t>软化水处理设备采购、安装报价表</w:t>
      </w:r>
      <w:r>
        <w:rPr>
          <w:rFonts w:ascii="方正小标宋_GBK" w:hAnsi="仿宋" w:eastAsia="方正小标宋_GBK" w:cs="仿宋"/>
          <w:sz w:val="44"/>
          <w:szCs w:val="44"/>
        </w:rPr>
        <w:t xml:space="preserve">                                                      </w:t>
      </w:r>
    </w:p>
    <w:p>
      <w:pPr>
        <w:spacing w:line="360" w:lineRule="exact"/>
        <w:jc w:val="left"/>
        <w:rPr>
          <w:rFonts w:ascii="仿宋" w:hAnsi="仿宋" w:eastAsia="仿宋" w:cs="仿宋"/>
          <w:sz w:val="28"/>
          <w:szCs w:val="28"/>
        </w:rPr>
      </w:pPr>
    </w:p>
    <w:p>
      <w:pPr>
        <w:spacing w:line="600" w:lineRule="exact"/>
        <w:jc w:val="left"/>
        <w:rPr>
          <w:szCs w:val="32"/>
          <w:u w:val="single"/>
        </w:rPr>
      </w:pPr>
      <w:r>
        <w:rPr>
          <w:rFonts w:hint="eastAsia"/>
          <w:szCs w:val="32"/>
        </w:rPr>
        <w:t>设备品牌：</w:t>
      </w:r>
      <w:r>
        <w:rPr>
          <w:szCs w:val="32"/>
        </w:rPr>
        <w:t xml:space="preserve">                                                      </w:t>
      </w:r>
    </w:p>
    <w:tbl>
      <w:tblPr>
        <w:tblStyle w:val="19"/>
        <w:tblW w:w="8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3"/>
        <w:gridCol w:w="1230"/>
        <w:gridCol w:w="1155"/>
        <w:gridCol w:w="17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5" w:hRule="atLeast"/>
        </w:trPr>
        <w:tc>
          <w:tcPr>
            <w:tcW w:w="2343" w:type="dxa"/>
            <w:vAlign w:val="center"/>
          </w:tcPr>
          <w:p>
            <w:pPr>
              <w:spacing w:line="400" w:lineRule="exact"/>
              <w:jc w:val="center"/>
              <w:rPr>
                <w:bCs/>
                <w:sz w:val="28"/>
                <w:szCs w:val="28"/>
              </w:rPr>
            </w:pPr>
            <w:r>
              <w:rPr>
                <w:rFonts w:hint="eastAsia"/>
                <w:bCs/>
                <w:sz w:val="28"/>
                <w:szCs w:val="28"/>
              </w:rPr>
              <w:t>名称</w:t>
            </w:r>
          </w:p>
        </w:tc>
        <w:tc>
          <w:tcPr>
            <w:tcW w:w="1230" w:type="dxa"/>
            <w:vAlign w:val="center"/>
          </w:tcPr>
          <w:p>
            <w:pPr>
              <w:spacing w:line="400" w:lineRule="exact"/>
              <w:jc w:val="center"/>
              <w:rPr>
                <w:bCs/>
                <w:sz w:val="28"/>
                <w:szCs w:val="28"/>
              </w:rPr>
            </w:pPr>
            <w:r>
              <w:rPr>
                <w:rFonts w:hint="eastAsia"/>
                <w:bCs/>
                <w:sz w:val="28"/>
                <w:szCs w:val="28"/>
              </w:rPr>
              <w:t>规格</w:t>
            </w:r>
          </w:p>
          <w:p>
            <w:pPr>
              <w:spacing w:line="400" w:lineRule="exact"/>
              <w:jc w:val="center"/>
              <w:rPr>
                <w:bCs/>
                <w:sz w:val="28"/>
                <w:szCs w:val="28"/>
              </w:rPr>
            </w:pPr>
            <w:r>
              <w:rPr>
                <w:rFonts w:hint="eastAsia"/>
                <w:bCs/>
                <w:sz w:val="28"/>
                <w:szCs w:val="28"/>
              </w:rPr>
              <w:t>型号</w:t>
            </w:r>
          </w:p>
        </w:tc>
        <w:tc>
          <w:tcPr>
            <w:tcW w:w="1155" w:type="dxa"/>
            <w:vAlign w:val="center"/>
          </w:tcPr>
          <w:p>
            <w:pPr>
              <w:spacing w:line="400" w:lineRule="exact"/>
              <w:jc w:val="center"/>
              <w:rPr>
                <w:bCs/>
                <w:sz w:val="28"/>
                <w:szCs w:val="28"/>
              </w:rPr>
            </w:pPr>
            <w:r>
              <w:rPr>
                <w:rFonts w:hint="eastAsia"/>
                <w:bCs/>
                <w:sz w:val="28"/>
                <w:szCs w:val="28"/>
              </w:rPr>
              <w:t>数量</w:t>
            </w:r>
          </w:p>
          <w:p>
            <w:pPr>
              <w:spacing w:line="400" w:lineRule="exact"/>
              <w:jc w:val="center"/>
              <w:rPr>
                <w:bCs/>
                <w:sz w:val="28"/>
                <w:szCs w:val="28"/>
              </w:rPr>
            </w:pPr>
            <w:r>
              <w:rPr>
                <w:rFonts w:hint="eastAsia"/>
                <w:bCs/>
                <w:sz w:val="28"/>
                <w:szCs w:val="28"/>
              </w:rPr>
              <w:t>（套）</w:t>
            </w:r>
          </w:p>
        </w:tc>
        <w:tc>
          <w:tcPr>
            <w:tcW w:w="1785" w:type="dxa"/>
            <w:vAlign w:val="center"/>
          </w:tcPr>
          <w:p>
            <w:pPr>
              <w:spacing w:line="400" w:lineRule="exact"/>
              <w:jc w:val="center"/>
              <w:rPr>
                <w:bCs/>
                <w:spacing w:val="-10"/>
                <w:sz w:val="28"/>
                <w:szCs w:val="28"/>
              </w:rPr>
            </w:pPr>
            <w:r>
              <w:rPr>
                <w:rFonts w:hint="eastAsia"/>
                <w:bCs/>
                <w:spacing w:val="-10"/>
                <w:sz w:val="28"/>
                <w:szCs w:val="28"/>
              </w:rPr>
              <w:t>供货代安装价（元</w:t>
            </w:r>
            <w:r>
              <w:rPr>
                <w:bCs/>
                <w:spacing w:val="-10"/>
                <w:sz w:val="28"/>
                <w:szCs w:val="28"/>
              </w:rPr>
              <w:t>/</w:t>
            </w:r>
            <w:r>
              <w:rPr>
                <w:rFonts w:hint="eastAsia"/>
                <w:bCs/>
                <w:spacing w:val="-10"/>
                <w:sz w:val="28"/>
                <w:szCs w:val="28"/>
              </w:rPr>
              <w:t>套）</w:t>
            </w:r>
          </w:p>
        </w:tc>
        <w:tc>
          <w:tcPr>
            <w:tcW w:w="1995" w:type="dxa"/>
            <w:vAlign w:val="center"/>
          </w:tcPr>
          <w:p>
            <w:pPr>
              <w:spacing w:line="400" w:lineRule="exact"/>
              <w:jc w:val="center"/>
              <w:rPr>
                <w:bCs/>
                <w:spacing w:val="-16"/>
                <w:sz w:val="28"/>
                <w:szCs w:val="28"/>
              </w:rPr>
            </w:pPr>
            <w:r>
              <w:rPr>
                <w:rFonts w:hint="eastAsia"/>
                <w:bCs/>
                <w:spacing w:val="-16"/>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2" w:hRule="atLeast"/>
        </w:trPr>
        <w:tc>
          <w:tcPr>
            <w:tcW w:w="2343" w:type="dxa"/>
            <w:vAlign w:val="center"/>
          </w:tcPr>
          <w:p>
            <w:pPr>
              <w:spacing w:beforeLines="50" w:after="50" w:line="400" w:lineRule="exact"/>
              <w:jc w:val="center"/>
              <w:rPr>
                <w:bCs/>
                <w:sz w:val="28"/>
                <w:szCs w:val="28"/>
              </w:rPr>
            </w:pPr>
            <w:r>
              <w:rPr>
                <w:rFonts w:hint="eastAsia"/>
                <w:bCs/>
                <w:sz w:val="28"/>
                <w:szCs w:val="28"/>
              </w:rPr>
              <w:t>软化水处理设备（含软化水箱）</w:t>
            </w:r>
          </w:p>
        </w:tc>
        <w:tc>
          <w:tcPr>
            <w:tcW w:w="1230" w:type="dxa"/>
            <w:vAlign w:val="center"/>
          </w:tcPr>
          <w:p>
            <w:pPr>
              <w:spacing w:beforeLines="50" w:after="50" w:line="400" w:lineRule="exact"/>
              <w:jc w:val="center"/>
              <w:rPr>
                <w:bCs/>
                <w:sz w:val="28"/>
                <w:szCs w:val="28"/>
              </w:rPr>
            </w:pPr>
            <w:r>
              <w:rPr>
                <w:bCs/>
                <w:sz w:val="28"/>
                <w:szCs w:val="28"/>
              </w:rPr>
              <w:t>10T/h</w:t>
            </w:r>
          </w:p>
        </w:tc>
        <w:tc>
          <w:tcPr>
            <w:tcW w:w="1155" w:type="dxa"/>
            <w:vAlign w:val="center"/>
          </w:tcPr>
          <w:p>
            <w:pPr>
              <w:spacing w:line="400" w:lineRule="exact"/>
              <w:jc w:val="center"/>
              <w:rPr>
                <w:bCs/>
                <w:sz w:val="28"/>
                <w:szCs w:val="28"/>
              </w:rPr>
            </w:pPr>
            <w:r>
              <w:rPr>
                <w:bCs/>
                <w:sz w:val="28"/>
                <w:szCs w:val="28"/>
              </w:rPr>
              <w:t>1</w:t>
            </w:r>
          </w:p>
        </w:tc>
        <w:tc>
          <w:tcPr>
            <w:tcW w:w="1785" w:type="dxa"/>
            <w:vAlign w:val="center"/>
          </w:tcPr>
          <w:p>
            <w:pPr>
              <w:spacing w:line="400" w:lineRule="exact"/>
              <w:jc w:val="center"/>
              <w:rPr>
                <w:bCs/>
                <w:sz w:val="28"/>
                <w:szCs w:val="28"/>
              </w:rPr>
            </w:pPr>
          </w:p>
        </w:tc>
        <w:tc>
          <w:tcPr>
            <w:tcW w:w="1995" w:type="dxa"/>
            <w:vAlign w:val="center"/>
          </w:tcPr>
          <w:p>
            <w:pPr>
              <w:spacing w:line="400" w:lineRule="exact"/>
              <w:ind w:firstLine="140" w:firstLineChars="50"/>
              <w:jc w:val="center"/>
              <w:rPr>
                <w:bCs/>
                <w:sz w:val="28"/>
                <w:szCs w:val="28"/>
              </w:rPr>
            </w:pPr>
            <w:r>
              <w:rPr>
                <w:rFonts w:hint="eastAsia"/>
                <w:color w:val="000000"/>
                <w:sz w:val="28"/>
                <w:szCs w:val="28"/>
              </w:rPr>
              <w:t>进水压力</w:t>
            </w:r>
            <w:r>
              <w:rPr>
                <w:color w:val="000000"/>
                <w:sz w:val="28"/>
                <w:szCs w:val="28"/>
              </w:rPr>
              <w:t>0.2~0.3MPa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4" w:hRule="atLeast"/>
        </w:trPr>
        <w:tc>
          <w:tcPr>
            <w:tcW w:w="2343" w:type="dxa"/>
            <w:vAlign w:val="center"/>
          </w:tcPr>
          <w:p>
            <w:pPr>
              <w:spacing w:beforeLines="50" w:after="50" w:line="400" w:lineRule="exact"/>
              <w:jc w:val="center"/>
              <w:rPr>
                <w:bCs/>
                <w:sz w:val="28"/>
                <w:szCs w:val="28"/>
              </w:rPr>
            </w:pPr>
            <w:r>
              <w:rPr>
                <w:rFonts w:hint="eastAsia"/>
                <w:bCs/>
                <w:sz w:val="28"/>
                <w:szCs w:val="28"/>
              </w:rPr>
              <w:t>软化水处理设备（含软化水箱）</w:t>
            </w:r>
          </w:p>
        </w:tc>
        <w:tc>
          <w:tcPr>
            <w:tcW w:w="1230" w:type="dxa"/>
            <w:vAlign w:val="center"/>
          </w:tcPr>
          <w:p>
            <w:pPr>
              <w:spacing w:beforeLines="50" w:after="50" w:line="400" w:lineRule="exact"/>
              <w:jc w:val="center"/>
              <w:rPr>
                <w:bCs/>
                <w:sz w:val="28"/>
                <w:szCs w:val="28"/>
              </w:rPr>
            </w:pPr>
            <w:r>
              <w:rPr>
                <w:bCs/>
                <w:sz w:val="28"/>
                <w:szCs w:val="28"/>
              </w:rPr>
              <w:t>6T/h</w:t>
            </w:r>
          </w:p>
        </w:tc>
        <w:tc>
          <w:tcPr>
            <w:tcW w:w="1155" w:type="dxa"/>
            <w:vAlign w:val="center"/>
          </w:tcPr>
          <w:p>
            <w:pPr>
              <w:spacing w:line="400" w:lineRule="exact"/>
              <w:jc w:val="center"/>
              <w:rPr>
                <w:bCs/>
                <w:sz w:val="28"/>
                <w:szCs w:val="28"/>
              </w:rPr>
            </w:pPr>
            <w:r>
              <w:rPr>
                <w:bCs/>
                <w:sz w:val="28"/>
                <w:szCs w:val="28"/>
              </w:rPr>
              <w:t>1</w:t>
            </w:r>
          </w:p>
        </w:tc>
        <w:tc>
          <w:tcPr>
            <w:tcW w:w="1785" w:type="dxa"/>
            <w:vAlign w:val="center"/>
          </w:tcPr>
          <w:p>
            <w:pPr>
              <w:spacing w:line="400" w:lineRule="exact"/>
              <w:jc w:val="center"/>
              <w:rPr>
                <w:bCs/>
                <w:sz w:val="28"/>
                <w:szCs w:val="28"/>
              </w:rPr>
            </w:pPr>
          </w:p>
        </w:tc>
        <w:tc>
          <w:tcPr>
            <w:tcW w:w="1995" w:type="dxa"/>
            <w:vAlign w:val="center"/>
          </w:tcPr>
          <w:p>
            <w:pPr>
              <w:spacing w:line="400" w:lineRule="exact"/>
              <w:ind w:firstLine="140" w:firstLineChars="50"/>
              <w:jc w:val="center"/>
              <w:rPr>
                <w:bCs/>
                <w:sz w:val="28"/>
                <w:szCs w:val="28"/>
              </w:rPr>
            </w:pPr>
            <w:r>
              <w:rPr>
                <w:rFonts w:hint="eastAsia"/>
                <w:color w:val="000000"/>
                <w:sz w:val="28"/>
                <w:szCs w:val="28"/>
              </w:rPr>
              <w:t>进水压力</w:t>
            </w:r>
            <w:r>
              <w:rPr>
                <w:color w:val="000000"/>
                <w:sz w:val="28"/>
                <w:szCs w:val="28"/>
              </w:rPr>
              <w:t>0.2~0.3MPa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3" w:hRule="atLeast"/>
        </w:trPr>
        <w:tc>
          <w:tcPr>
            <w:tcW w:w="2343" w:type="dxa"/>
            <w:vAlign w:val="center"/>
          </w:tcPr>
          <w:p>
            <w:pPr>
              <w:spacing w:beforeLines="50" w:after="50" w:line="400" w:lineRule="exact"/>
              <w:jc w:val="center"/>
              <w:rPr>
                <w:bCs/>
                <w:sz w:val="28"/>
                <w:szCs w:val="28"/>
              </w:rPr>
            </w:pPr>
            <w:r>
              <w:rPr>
                <w:rFonts w:hint="eastAsia"/>
                <w:bCs/>
                <w:sz w:val="28"/>
                <w:szCs w:val="28"/>
              </w:rPr>
              <w:t>软化水处理设备（含软化水箱）</w:t>
            </w:r>
          </w:p>
        </w:tc>
        <w:tc>
          <w:tcPr>
            <w:tcW w:w="1230" w:type="dxa"/>
            <w:vAlign w:val="center"/>
          </w:tcPr>
          <w:p>
            <w:pPr>
              <w:spacing w:beforeLines="50" w:after="50" w:line="400" w:lineRule="exact"/>
              <w:jc w:val="center"/>
              <w:rPr>
                <w:bCs/>
                <w:sz w:val="28"/>
                <w:szCs w:val="28"/>
              </w:rPr>
            </w:pPr>
            <w:r>
              <w:rPr>
                <w:bCs/>
                <w:sz w:val="28"/>
                <w:szCs w:val="28"/>
              </w:rPr>
              <w:t>1T/h</w:t>
            </w:r>
          </w:p>
        </w:tc>
        <w:tc>
          <w:tcPr>
            <w:tcW w:w="1155" w:type="dxa"/>
            <w:vAlign w:val="center"/>
          </w:tcPr>
          <w:p>
            <w:pPr>
              <w:spacing w:line="400" w:lineRule="exact"/>
              <w:jc w:val="center"/>
              <w:rPr>
                <w:bCs/>
                <w:sz w:val="28"/>
                <w:szCs w:val="28"/>
              </w:rPr>
            </w:pPr>
            <w:r>
              <w:rPr>
                <w:bCs/>
                <w:sz w:val="28"/>
                <w:szCs w:val="28"/>
              </w:rPr>
              <w:t>1</w:t>
            </w:r>
          </w:p>
        </w:tc>
        <w:tc>
          <w:tcPr>
            <w:tcW w:w="1785" w:type="dxa"/>
            <w:vAlign w:val="center"/>
          </w:tcPr>
          <w:p>
            <w:pPr>
              <w:spacing w:line="400" w:lineRule="exact"/>
              <w:jc w:val="center"/>
              <w:rPr>
                <w:bCs/>
                <w:sz w:val="28"/>
                <w:szCs w:val="28"/>
              </w:rPr>
            </w:pPr>
          </w:p>
        </w:tc>
        <w:tc>
          <w:tcPr>
            <w:tcW w:w="1995" w:type="dxa"/>
            <w:vAlign w:val="center"/>
          </w:tcPr>
          <w:p>
            <w:pPr>
              <w:spacing w:line="400" w:lineRule="exact"/>
              <w:ind w:firstLine="140" w:firstLineChars="50"/>
              <w:jc w:val="center"/>
              <w:rPr>
                <w:bCs/>
                <w:sz w:val="28"/>
                <w:szCs w:val="28"/>
              </w:rPr>
            </w:pPr>
            <w:r>
              <w:rPr>
                <w:rFonts w:hint="eastAsia"/>
                <w:color w:val="000000"/>
                <w:sz w:val="28"/>
                <w:szCs w:val="28"/>
              </w:rPr>
              <w:t>进水压力</w:t>
            </w:r>
            <w:r>
              <w:rPr>
                <w:color w:val="000000"/>
                <w:sz w:val="28"/>
                <w:szCs w:val="28"/>
              </w:rPr>
              <w:t>0.2~0.3MPa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3" w:hRule="atLeast"/>
        </w:trPr>
        <w:tc>
          <w:tcPr>
            <w:tcW w:w="2343" w:type="dxa"/>
            <w:vAlign w:val="center"/>
          </w:tcPr>
          <w:p>
            <w:pPr>
              <w:spacing w:beforeLines="50" w:after="50" w:line="400" w:lineRule="exact"/>
              <w:jc w:val="center"/>
              <w:rPr>
                <w:bCs/>
                <w:sz w:val="28"/>
                <w:szCs w:val="28"/>
              </w:rPr>
            </w:pPr>
            <w:r>
              <w:rPr>
                <w:rFonts w:hint="eastAsia"/>
                <w:bCs/>
                <w:sz w:val="28"/>
                <w:szCs w:val="28"/>
              </w:rPr>
              <w:t>合计</w:t>
            </w:r>
          </w:p>
        </w:tc>
        <w:tc>
          <w:tcPr>
            <w:tcW w:w="2385" w:type="dxa"/>
            <w:gridSpan w:val="2"/>
            <w:vAlign w:val="center"/>
          </w:tcPr>
          <w:p>
            <w:pPr>
              <w:spacing w:line="400" w:lineRule="exact"/>
              <w:rPr>
                <w:bCs/>
                <w:sz w:val="28"/>
                <w:szCs w:val="28"/>
              </w:rPr>
            </w:pPr>
            <w:r>
              <w:rPr>
                <w:rFonts w:hint="eastAsia"/>
                <w:bCs/>
                <w:sz w:val="28"/>
                <w:szCs w:val="28"/>
              </w:rPr>
              <w:t>大写：</w:t>
            </w:r>
          </w:p>
        </w:tc>
        <w:tc>
          <w:tcPr>
            <w:tcW w:w="1785" w:type="dxa"/>
            <w:vAlign w:val="center"/>
          </w:tcPr>
          <w:p>
            <w:pPr>
              <w:spacing w:line="400" w:lineRule="exact"/>
              <w:jc w:val="center"/>
              <w:rPr>
                <w:bCs/>
                <w:sz w:val="28"/>
                <w:szCs w:val="28"/>
              </w:rPr>
            </w:pPr>
          </w:p>
        </w:tc>
        <w:tc>
          <w:tcPr>
            <w:tcW w:w="1995" w:type="dxa"/>
            <w:vAlign w:val="center"/>
          </w:tcPr>
          <w:p>
            <w:pPr>
              <w:spacing w:line="400" w:lineRule="exact"/>
              <w:ind w:firstLine="140" w:firstLineChars="50"/>
              <w:jc w:val="center"/>
              <w:rPr>
                <w:color w:val="000000"/>
                <w:sz w:val="28"/>
                <w:szCs w:val="28"/>
              </w:rPr>
            </w:pPr>
          </w:p>
        </w:tc>
      </w:tr>
    </w:tbl>
    <w:p>
      <w:pPr>
        <w:spacing w:line="360" w:lineRule="exact"/>
        <w:jc w:val="left"/>
        <w:rPr>
          <w:szCs w:val="32"/>
        </w:rPr>
      </w:pPr>
    </w:p>
    <w:p>
      <w:pPr>
        <w:spacing w:line="600" w:lineRule="exact"/>
        <w:rPr>
          <w:szCs w:val="32"/>
        </w:rPr>
      </w:pPr>
      <w:r>
        <w:rPr>
          <w:rFonts w:hint="eastAsia"/>
          <w:szCs w:val="32"/>
        </w:rPr>
        <w:t>报价说明：</w:t>
      </w:r>
      <w:r>
        <w:rPr>
          <w:rFonts w:hint="eastAsia"/>
          <w:color w:val="000000"/>
          <w:szCs w:val="32"/>
        </w:rPr>
        <w:t>报价以人民币元为计算单位，包含但不限于设备采购费、运输费、二次转运费、垂直吊装费、安装费、调试费、税金等与本项目相关的所有费用，不因任何原因进行调整。</w:t>
      </w:r>
      <w:r>
        <w:rPr>
          <w:szCs w:val="32"/>
        </w:rPr>
        <w:t xml:space="preserve">                                             </w:t>
      </w:r>
    </w:p>
    <w:p>
      <w:pPr>
        <w:spacing w:line="600" w:lineRule="exact"/>
        <w:jc w:val="center"/>
        <w:rPr>
          <w:szCs w:val="32"/>
        </w:rPr>
      </w:pPr>
      <w:r>
        <w:rPr>
          <w:szCs w:val="32"/>
        </w:rPr>
        <w:t xml:space="preserve">                        </w:t>
      </w:r>
    </w:p>
    <w:p>
      <w:pPr>
        <w:spacing w:line="1000" w:lineRule="exact"/>
        <w:jc w:val="center"/>
        <w:rPr>
          <w:szCs w:val="32"/>
        </w:rPr>
      </w:pPr>
      <w:r>
        <w:rPr>
          <w:szCs w:val="32"/>
        </w:rPr>
        <w:t xml:space="preserve">                           </w:t>
      </w:r>
      <w:r>
        <w:rPr>
          <w:rFonts w:hint="eastAsia"/>
          <w:szCs w:val="32"/>
        </w:rPr>
        <w:t>竞价人（盖章）：</w:t>
      </w:r>
      <w:r>
        <w:rPr>
          <w:szCs w:val="32"/>
        </w:rPr>
        <w:t xml:space="preserve">                   </w:t>
      </w:r>
    </w:p>
    <w:p>
      <w:pPr>
        <w:spacing w:line="1000" w:lineRule="exact"/>
        <w:jc w:val="center"/>
        <w:rPr>
          <w:szCs w:val="32"/>
        </w:rPr>
      </w:pPr>
      <w:r>
        <w:rPr>
          <w:szCs w:val="32"/>
        </w:rPr>
        <w:t xml:space="preserve">                           </w:t>
      </w:r>
      <w:r>
        <w:rPr>
          <w:rFonts w:hint="eastAsia"/>
          <w:szCs w:val="32"/>
        </w:rPr>
        <w:t>时</w:t>
      </w:r>
      <w:r>
        <w:rPr>
          <w:szCs w:val="32"/>
        </w:rPr>
        <w:t xml:space="preserve"> </w:t>
      </w:r>
      <w:r>
        <w:rPr>
          <w:rFonts w:hint="eastAsia"/>
          <w:szCs w:val="32"/>
        </w:rPr>
        <w:t>间：</w:t>
      </w:r>
      <w:r>
        <w:rPr>
          <w:szCs w:val="32"/>
        </w:rPr>
        <w:t xml:space="preserve">    </w:t>
      </w:r>
      <w:r>
        <w:rPr>
          <w:rFonts w:hint="eastAsia"/>
          <w:szCs w:val="32"/>
        </w:rPr>
        <w:t>年</w:t>
      </w:r>
      <w:r>
        <w:rPr>
          <w:szCs w:val="32"/>
        </w:rPr>
        <w:t xml:space="preserve">    </w:t>
      </w:r>
      <w:r>
        <w:rPr>
          <w:rFonts w:hint="eastAsia"/>
          <w:szCs w:val="32"/>
        </w:rPr>
        <w:t>月</w:t>
      </w:r>
      <w:r>
        <w:rPr>
          <w:szCs w:val="32"/>
        </w:rPr>
        <w:t xml:space="preserve">   </w:t>
      </w:r>
      <w:r>
        <w:rPr>
          <w:rFonts w:hint="eastAsia"/>
          <w:szCs w:val="32"/>
        </w:rPr>
        <w:t>日</w:t>
      </w:r>
      <w:r>
        <w:rPr>
          <w:szCs w:val="32"/>
        </w:rPr>
        <w:t xml:space="preserve"> </w:t>
      </w:r>
    </w:p>
    <w:p>
      <w:pPr>
        <w:spacing w:line="1000" w:lineRule="exact"/>
        <w:jc w:val="center"/>
        <w:rPr>
          <w:szCs w:val="32"/>
        </w:rPr>
        <w:sectPr>
          <w:pgSz w:w="11906" w:h="16838"/>
          <w:pgMar w:top="1440" w:right="1800" w:bottom="1440" w:left="1800" w:header="851" w:footer="992" w:gutter="0"/>
          <w:cols w:space="720" w:num="1"/>
          <w:docGrid w:type="lines" w:linePitch="291" w:charSpace="0"/>
        </w:sectPr>
      </w:pPr>
    </w:p>
    <w:p>
      <w:pPr>
        <w:spacing w:line="600" w:lineRule="exact"/>
        <w:ind w:left="2200" w:hanging="2200" w:hangingChars="500"/>
        <w:jc w:val="center"/>
        <w:rPr>
          <w:rFonts w:ascii="方正小标宋_GBK" w:hAnsi="仿宋" w:eastAsia="方正小标宋_GBK" w:cs="仿宋"/>
          <w:sz w:val="44"/>
          <w:szCs w:val="44"/>
        </w:rPr>
      </w:pPr>
      <w:r>
        <w:rPr>
          <w:rFonts w:hint="eastAsia" w:ascii="方正小标宋_GBK" w:hAnsi="仿宋" w:eastAsia="方正小标宋_GBK" w:cs="仿宋"/>
          <w:bCs/>
          <w:sz w:val="44"/>
          <w:szCs w:val="44"/>
        </w:rPr>
        <w:t>软水处理设备运行原理及参数指标介绍</w:t>
      </w: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360" w:lineRule="exact"/>
        <w:ind w:left="1400" w:hanging="1400" w:hangingChars="500"/>
        <w:rPr>
          <w:rFonts w:ascii="仿宋" w:hAnsi="仿宋" w:eastAsia="仿宋" w:cs="仿宋"/>
          <w:sz w:val="28"/>
          <w:szCs w:val="28"/>
        </w:rPr>
      </w:pPr>
    </w:p>
    <w:p>
      <w:pPr>
        <w:spacing w:line="1000" w:lineRule="exact"/>
        <w:jc w:val="center"/>
        <w:rPr>
          <w:rFonts w:ascii="方正仿宋_GBK" w:hAnsi="仿宋" w:cs="仿宋"/>
          <w:szCs w:val="32"/>
        </w:rPr>
      </w:pPr>
      <w:r>
        <w:rPr>
          <w:rFonts w:ascii="仿宋" w:hAnsi="仿宋" w:eastAsia="仿宋" w:cs="仿宋"/>
          <w:sz w:val="28"/>
          <w:szCs w:val="28"/>
        </w:rPr>
        <w:t xml:space="preserve">                          </w:t>
      </w:r>
      <w:r>
        <w:rPr>
          <w:rFonts w:ascii="方正仿宋_GBK" w:hAnsi="仿宋" w:cs="仿宋"/>
          <w:szCs w:val="32"/>
        </w:rPr>
        <w:t xml:space="preserve">  </w:t>
      </w:r>
      <w:r>
        <w:rPr>
          <w:rFonts w:hint="eastAsia" w:ascii="方正仿宋_GBK" w:hAnsi="仿宋" w:cs="仿宋"/>
          <w:szCs w:val="32"/>
        </w:rPr>
        <w:t>竞价人（盖章）：</w:t>
      </w:r>
      <w:r>
        <w:rPr>
          <w:rFonts w:ascii="方正仿宋_GBK" w:hAnsi="仿宋" w:cs="仿宋"/>
          <w:szCs w:val="32"/>
        </w:rPr>
        <w:t xml:space="preserve">                   </w:t>
      </w:r>
    </w:p>
    <w:p>
      <w:pPr>
        <w:spacing w:line="1000" w:lineRule="exact"/>
        <w:jc w:val="center"/>
        <w:rPr>
          <w:rFonts w:ascii="方正仿宋_GBK" w:hAnsi="仿宋" w:cs="仿宋"/>
          <w:szCs w:val="32"/>
        </w:rPr>
      </w:pPr>
      <w:r>
        <w:rPr>
          <w:rFonts w:ascii="方正仿宋_GBK" w:hAnsi="仿宋" w:cs="仿宋"/>
          <w:szCs w:val="32"/>
        </w:rPr>
        <w:t xml:space="preserve">                           </w:t>
      </w:r>
      <w:r>
        <w:rPr>
          <w:rFonts w:hint="eastAsia" w:ascii="方正仿宋_GBK" w:hAnsi="仿宋" w:cs="仿宋"/>
          <w:szCs w:val="32"/>
        </w:rPr>
        <w:t>时</w:t>
      </w:r>
      <w:r>
        <w:rPr>
          <w:rFonts w:ascii="方正仿宋_GBK" w:hAnsi="仿宋" w:cs="仿宋"/>
          <w:szCs w:val="32"/>
        </w:rPr>
        <w:t xml:space="preserve"> </w:t>
      </w:r>
      <w:r>
        <w:rPr>
          <w:rFonts w:hint="eastAsia" w:ascii="方正仿宋_GBK" w:hAnsi="仿宋" w:cs="仿宋"/>
          <w:szCs w:val="32"/>
        </w:rPr>
        <w:t>间：</w:t>
      </w:r>
      <w:r>
        <w:rPr>
          <w:rFonts w:ascii="方正仿宋_GBK" w:hAnsi="仿宋" w:cs="仿宋"/>
          <w:szCs w:val="32"/>
        </w:rPr>
        <w:t xml:space="preserve">    </w:t>
      </w:r>
      <w:r>
        <w:rPr>
          <w:rFonts w:hint="eastAsia" w:ascii="方正仿宋_GBK" w:hAnsi="仿宋" w:cs="仿宋"/>
          <w:szCs w:val="32"/>
        </w:rPr>
        <w:t>年</w:t>
      </w:r>
      <w:r>
        <w:rPr>
          <w:rFonts w:ascii="方正仿宋_GBK" w:hAnsi="仿宋" w:cs="仿宋"/>
          <w:szCs w:val="32"/>
        </w:rPr>
        <w:t xml:space="preserve">    </w:t>
      </w:r>
      <w:r>
        <w:rPr>
          <w:rFonts w:hint="eastAsia" w:ascii="方正仿宋_GBK" w:hAnsi="仿宋" w:cs="仿宋"/>
          <w:szCs w:val="32"/>
        </w:rPr>
        <w:t>月</w:t>
      </w:r>
      <w:r>
        <w:rPr>
          <w:rFonts w:ascii="方正仿宋_GBK" w:hAnsi="仿宋" w:cs="仿宋"/>
          <w:szCs w:val="32"/>
        </w:rPr>
        <w:t xml:space="preserve">   </w:t>
      </w:r>
      <w:r>
        <w:rPr>
          <w:rFonts w:hint="eastAsia" w:ascii="方正仿宋_GBK" w:hAnsi="仿宋" w:cs="仿宋"/>
          <w:szCs w:val="32"/>
        </w:rPr>
        <w:t>日</w:t>
      </w:r>
      <w:r>
        <w:rPr>
          <w:rFonts w:ascii="方正仿宋_GBK" w:hAnsi="仿宋" w:cs="仿宋"/>
          <w:szCs w:val="32"/>
        </w:rPr>
        <w:t xml:space="preserve"> </w:t>
      </w:r>
    </w:p>
    <w:p>
      <w:pPr>
        <w:spacing w:line="360" w:lineRule="exact"/>
        <w:rPr>
          <w:rFonts w:ascii="仿宋" w:hAnsi="仿宋" w:eastAsia="仿宋" w:cs="仿宋"/>
          <w:sz w:val="28"/>
          <w:szCs w:val="28"/>
        </w:rPr>
      </w:pPr>
    </w:p>
    <w:p>
      <w:pPr>
        <w:spacing w:line="360" w:lineRule="exact"/>
        <w:rPr>
          <w:rFonts w:ascii="仿宋" w:hAnsi="仿宋" w:eastAsia="仿宋" w:cs="仿宋"/>
          <w:b/>
          <w:bCs/>
          <w:szCs w:val="32"/>
        </w:rPr>
      </w:pPr>
    </w:p>
    <w:p>
      <w:pPr>
        <w:spacing w:line="360" w:lineRule="exact"/>
        <w:rPr>
          <w:rFonts w:ascii="仿宋" w:hAnsi="仿宋" w:eastAsia="仿宋" w:cs="仿宋"/>
          <w:b/>
          <w:bCs/>
          <w:szCs w:val="32"/>
        </w:rPr>
      </w:pPr>
    </w:p>
    <w:p>
      <w:pPr>
        <w:spacing w:line="360" w:lineRule="exact"/>
        <w:rPr>
          <w:rFonts w:ascii="仿宋" w:hAnsi="仿宋" w:eastAsia="仿宋" w:cs="仿宋"/>
          <w:b/>
          <w:bCs/>
          <w:szCs w:val="32"/>
        </w:rPr>
      </w:pPr>
    </w:p>
    <w:p>
      <w:pPr>
        <w:spacing w:line="360" w:lineRule="exact"/>
        <w:rPr>
          <w:rFonts w:ascii="方正仿宋_GBK" w:hAnsi="仿宋" w:cs="仿宋"/>
          <w:bCs/>
          <w:color w:val="000000"/>
          <w:szCs w:val="32"/>
        </w:rPr>
      </w:pPr>
      <w:r>
        <w:rPr>
          <w:rFonts w:hint="eastAsia" w:ascii="方正仿宋_GBK" w:hAnsi="仿宋" w:cs="仿宋"/>
          <w:bCs/>
          <w:szCs w:val="32"/>
        </w:rPr>
        <w:t>附件（四）</w:t>
      </w:r>
    </w:p>
    <w:p>
      <w:pPr>
        <w:adjustRightInd w:val="0"/>
        <w:snapToGrid w:val="0"/>
        <w:spacing w:line="600" w:lineRule="exact"/>
        <w:jc w:val="center"/>
        <w:rPr>
          <w:rFonts w:ascii="方正小标宋_GBK" w:hAnsi="仿宋" w:eastAsia="方正小标宋_GBK" w:cs="仿宋"/>
          <w:sz w:val="44"/>
          <w:szCs w:val="44"/>
        </w:rPr>
      </w:pPr>
      <w:r>
        <w:rPr>
          <w:rFonts w:hint="eastAsia" w:ascii="方正小标宋_GBK" w:hAnsi="仿宋" w:eastAsia="方正小标宋_GBK" w:cs="仿宋"/>
          <w:bCs/>
          <w:sz w:val="44"/>
          <w:szCs w:val="44"/>
        </w:rPr>
        <w:t>软化水处理设备采购、安装最高限价表</w:t>
      </w:r>
      <w:r>
        <w:rPr>
          <w:rFonts w:ascii="方正小标宋_GBK" w:hAnsi="仿宋" w:eastAsia="方正小标宋_GBK" w:cs="仿宋"/>
          <w:sz w:val="44"/>
          <w:szCs w:val="44"/>
        </w:rPr>
        <w:t xml:space="preserve">                                                      </w:t>
      </w:r>
    </w:p>
    <w:p>
      <w:pPr>
        <w:spacing w:line="600" w:lineRule="exact"/>
        <w:jc w:val="left"/>
        <w:rPr>
          <w:rFonts w:ascii="仿宋" w:hAnsi="仿宋" w:eastAsia="仿宋" w:cs="仿宋"/>
          <w:sz w:val="28"/>
          <w:szCs w:val="28"/>
          <w:u w:val="single"/>
        </w:rPr>
      </w:pPr>
      <w:r>
        <w:rPr>
          <w:rFonts w:ascii="仿宋" w:hAnsi="仿宋" w:eastAsia="仿宋" w:cs="仿宋"/>
          <w:sz w:val="28"/>
          <w:szCs w:val="28"/>
        </w:rPr>
        <w:t xml:space="preserve">                                                    </w:t>
      </w:r>
    </w:p>
    <w:tbl>
      <w:tblPr>
        <w:tblStyle w:val="19"/>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3"/>
        <w:gridCol w:w="1393"/>
        <w:gridCol w:w="1219"/>
        <w:gridCol w:w="1875"/>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5" w:hRule="atLeast"/>
        </w:trPr>
        <w:tc>
          <w:tcPr>
            <w:tcW w:w="2343" w:type="dxa"/>
            <w:vAlign w:val="center"/>
          </w:tcPr>
          <w:p>
            <w:pPr>
              <w:spacing w:line="400" w:lineRule="exact"/>
              <w:jc w:val="center"/>
              <w:rPr>
                <w:bCs/>
                <w:sz w:val="28"/>
                <w:szCs w:val="28"/>
              </w:rPr>
            </w:pPr>
            <w:r>
              <w:rPr>
                <w:rFonts w:hint="eastAsia"/>
                <w:bCs/>
                <w:sz w:val="28"/>
                <w:szCs w:val="28"/>
              </w:rPr>
              <w:t>名称</w:t>
            </w:r>
          </w:p>
        </w:tc>
        <w:tc>
          <w:tcPr>
            <w:tcW w:w="1393" w:type="dxa"/>
            <w:vAlign w:val="center"/>
          </w:tcPr>
          <w:p>
            <w:pPr>
              <w:spacing w:line="400" w:lineRule="exact"/>
              <w:jc w:val="center"/>
              <w:rPr>
                <w:bCs/>
                <w:sz w:val="28"/>
                <w:szCs w:val="28"/>
              </w:rPr>
            </w:pPr>
            <w:r>
              <w:rPr>
                <w:rFonts w:hint="eastAsia"/>
                <w:bCs/>
                <w:sz w:val="28"/>
                <w:szCs w:val="28"/>
              </w:rPr>
              <w:t>规格型号</w:t>
            </w:r>
          </w:p>
        </w:tc>
        <w:tc>
          <w:tcPr>
            <w:tcW w:w="1219" w:type="dxa"/>
            <w:vAlign w:val="center"/>
          </w:tcPr>
          <w:p>
            <w:pPr>
              <w:spacing w:line="400" w:lineRule="exact"/>
              <w:jc w:val="center"/>
              <w:rPr>
                <w:bCs/>
                <w:sz w:val="28"/>
                <w:szCs w:val="28"/>
              </w:rPr>
            </w:pPr>
            <w:r>
              <w:rPr>
                <w:rFonts w:hint="eastAsia"/>
                <w:bCs/>
                <w:sz w:val="28"/>
                <w:szCs w:val="28"/>
              </w:rPr>
              <w:t>数量</w:t>
            </w:r>
          </w:p>
          <w:p>
            <w:pPr>
              <w:spacing w:line="400" w:lineRule="exact"/>
              <w:jc w:val="center"/>
              <w:rPr>
                <w:bCs/>
                <w:sz w:val="28"/>
                <w:szCs w:val="28"/>
              </w:rPr>
            </w:pPr>
            <w:r>
              <w:rPr>
                <w:rFonts w:hint="eastAsia"/>
                <w:bCs/>
                <w:sz w:val="28"/>
                <w:szCs w:val="28"/>
              </w:rPr>
              <w:t>（套）</w:t>
            </w:r>
          </w:p>
        </w:tc>
        <w:tc>
          <w:tcPr>
            <w:tcW w:w="1875" w:type="dxa"/>
            <w:vAlign w:val="center"/>
          </w:tcPr>
          <w:p>
            <w:pPr>
              <w:spacing w:line="400" w:lineRule="exact"/>
              <w:jc w:val="center"/>
              <w:rPr>
                <w:bCs/>
                <w:spacing w:val="-10"/>
                <w:sz w:val="28"/>
                <w:szCs w:val="28"/>
              </w:rPr>
            </w:pPr>
            <w:r>
              <w:rPr>
                <w:rFonts w:hint="eastAsia"/>
                <w:bCs/>
                <w:spacing w:val="-10"/>
                <w:sz w:val="28"/>
                <w:szCs w:val="28"/>
              </w:rPr>
              <w:t>供货代安装最高限价</w:t>
            </w:r>
          </w:p>
          <w:p>
            <w:pPr>
              <w:spacing w:line="400" w:lineRule="exact"/>
              <w:jc w:val="center"/>
              <w:rPr>
                <w:bCs/>
                <w:spacing w:val="-10"/>
                <w:sz w:val="28"/>
                <w:szCs w:val="28"/>
              </w:rPr>
            </w:pPr>
            <w:r>
              <w:rPr>
                <w:rFonts w:hint="eastAsia"/>
                <w:bCs/>
                <w:spacing w:val="-10"/>
                <w:sz w:val="28"/>
                <w:szCs w:val="28"/>
              </w:rPr>
              <w:t>（元</w:t>
            </w:r>
            <w:r>
              <w:rPr>
                <w:bCs/>
                <w:spacing w:val="-10"/>
                <w:sz w:val="28"/>
                <w:szCs w:val="28"/>
              </w:rPr>
              <w:t>/</w:t>
            </w:r>
            <w:r>
              <w:rPr>
                <w:rFonts w:hint="eastAsia"/>
                <w:bCs/>
                <w:spacing w:val="-10"/>
                <w:sz w:val="28"/>
                <w:szCs w:val="28"/>
              </w:rPr>
              <w:t>套）</w:t>
            </w:r>
          </w:p>
        </w:tc>
        <w:tc>
          <w:tcPr>
            <w:tcW w:w="2098" w:type="dxa"/>
            <w:vAlign w:val="center"/>
          </w:tcPr>
          <w:p>
            <w:pPr>
              <w:spacing w:line="400" w:lineRule="exact"/>
              <w:jc w:val="center"/>
              <w:rPr>
                <w:bCs/>
                <w:spacing w:val="-16"/>
                <w:sz w:val="28"/>
                <w:szCs w:val="28"/>
              </w:rPr>
            </w:pPr>
            <w:r>
              <w:rPr>
                <w:rFonts w:hint="eastAsia"/>
                <w:bCs/>
                <w:spacing w:val="-16"/>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2" w:hRule="atLeast"/>
        </w:trPr>
        <w:tc>
          <w:tcPr>
            <w:tcW w:w="2343" w:type="dxa"/>
            <w:vAlign w:val="center"/>
          </w:tcPr>
          <w:p>
            <w:pPr>
              <w:spacing w:beforeLines="50" w:after="50" w:line="400" w:lineRule="exact"/>
              <w:jc w:val="center"/>
              <w:rPr>
                <w:bCs/>
                <w:sz w:val="28"/>
                <w:szCs w:val="28"/>
              </w:rPr>
            </w:pPr>
            <w:r>
              <w:rPr>
                <w:rFonts w:hint="eastAsia"/>
                <w:bCs/>
                <w:sz w:val="28"/>
                <w:szCs w:val="28"/>
              </w:rPr>
              <w:t>软化水处理设备（含软化水箱）</w:t>
            </w:r>
          </w:p>
        </w:tc>
        <w:tc>
          <w:tcPr>
            <w:tcW w:w="1393" w:type="dxa"/>
            <w:vAlign w:val="center"/>
          </w:tcPr>
          <w:p>
            <w:pPr>
              <w:spacing w:beforeLines="50" w:after="50" w:line="400" w:lineRule="exact"/>
              <w:jc w:val="center"/>
              <w:rPr>
                <w:bCs/>
                <w:sz w:val="28"/>
                <w:szCs w:val="28"/>
              </w:rPr>
            </w:pPr>
            <w:r>
              <w:rPr>
                <w:bCs/>
                <w:sz w:val="28"/>
                <w:szCs w:val="28"/>
              </w:rPr>
              <w:t>10T/h</w:t>
            </w:r>
          </w:p>
        </w:tc>
        <w:tc>
          <w:tcPr>
            <w:tcW w:w="1219" w:type="dxa"/>
            <w:vAlign w:val="center"/>
          </w:tcPr>
          <w:p>
            <w:pPr>
              <w:spacing w:line="400" w:lineRule="exact"/>
              <w:jc w:val="center"/>
              <w:rPr>
                <w:bCs/>
                <w:sz w:val="28"/>
                <w:szCs w:val="28"/>
              </w:rPr>
            </w:pPr>
            <w:r>
              <w:rPr>
                <w:bCs/>
                <w:sz w:val="28"/>
                <w:szCs w:val="28"/>
              </w:rPr>
              <w:t>1</w:t>
            </w:r>
          </w:p>
        </w:tc>
        <w:tc>
          <w:tcPr>
            <w:tcW w:w="1875" w:type="dxa"/>
            <w:vAlign w:val="center"/>
          </w:tcPr>
          <w:p>
            <w:pPr>
              <w:spacing w:line="400" w:lineRule="exact"/>
              <w:jc w:val="center"/>
              <w:rPr>
                <w:bCs/>
                <w:sz w:val="28"/>
                <w:szCs w:val="28"/>
              </w:rPr>
            </w:pPr>
            <w:r>
              <w:rPr>
                <w:bCs/>
                <w:sz w:val="28"/>
                <w:szCs w:val="28"/>
              </w:rPr>
              <w:t>31500.00</w:t>
            </w:r>
          </w:p>
        </w:tc>
        <w:tc>
          <w:tcPr>
            <w:tcW w:w="2098" w:type="dxa"/>
            <w:vAlign w:val="center"/>
          </w:tcPr>
          <w:p>
            <w:pPr>
              <w:spacing w:line="400" w:lineRule="exact"/>
              <w:ind w:firstLine="140" w:firstLineChars="50"/>
              <w:jc w:val="center"/>
              <w:rPr>
                <w:bCs/>
                <w:sz w:val="28"/>
                <w:szCs w:val="28"/>
              </w:rPr>
            </w:pPr>
            <w:r>
              <w:rPr>
                <w:rFonts w:hint="eastAsia"/>
                <w:color w:val="000000"/>
                <w:sz w:val="28"/>
                <w:szCs w:val="28"/>
              </w:rPr>
              <w:t>进水压力</w:t>
            </w:r>
            <w:r>
              <w:rPr>
                <w:color w:val="000000"/>
                <w:sz w:val="28"/>
                <w:szCs w:val="28"/>
              </w:rPr>
              <w:t>0.2~0.3MPa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4" w:hRule="atLeast"/>
        </w:trPr>
        <w:tc>
          <w:tcPr>
            <w:tcW w:w="2343" w:type="dxa"/>
            <w:vAlign w:val="center"/>
          </w:tcPr>
          <w:p>
            <w:pPr>
              <w:spacing w:beforeLines="50" w:after="50" w:line="400" w:lineRule="exact"/>
              <w:jc w:val="center"/>
              <w:rPr>
                <w:bCs/>
                <w:sz w:val="28"/>
                <w:szCs w:val="28"/>
              </w:rPr>
            </w:pPr>
            <w:r>
              <w:rPr>
                <w:rFonts w:hint="eastAsia"/>
                <w:bCs/>
                <w:sz w:val="28"/>
                <w:szCs w:val="28"/>
              </w:rPr>
              <w:t>软化水处理设备（含软化水箱）</w:t>
            </w:r>
          </w:p>
        </w:tc>
        <w:tc>
          <w:tcPr>
            <w:tcW w:w="1393" w:type="dxa"/>
            <w:vAlign w:val="center"/>
          </w:tcPr>
          <w:p>
            <w:pPr>
              <w:spacing w:beforeLines="50" w:after="50" w:line="400" w:lineRule="exact"/>
              <w:jc w:val="center"/>
              <w:rPr>
                <w:bCs/>
                <w:sz w:val="28"/>
                <w:szCs w:val="28"/>
              </w:rPr>
            </w:pPr>
            <w:r>
              <w:rPr>
                <w:bCs/>
                <w:sz w:val="28"/>
                <w:szCs w:val="28"/>
              </w:rPr>
              <w:t>6T/h</w:t>
            </w:r>
          </w:p>
        </w:tc>
        <w:tc>
          <w:tcPr>
            <w:tcW w:w="1219" w:type="dxa"/>
            <w:vAlign w:val="center"/>
          </w:tcPr>
          <w:p>
            <w:pPr>
              <w:spacing w:line="400" w:lineRule="exact"/>
              <w:jc w:val="center"/>
              <w:rPr>
                <w:bCs/>
                <w:sz w:val="28"/>
                <w:szCs w:val="28"/>
              </w:rPr>
            </w:pPr>
            <w:r>
              <w:rPr>
                <w:bCs/>
                <w:sz w:val="28"/>
                <w:szCs w:val="28"/>
              </w:rPr>
              <w:t>1</w:t>
            </w:r>
          </w:p>
        </w:tc>
        <w:tc>
          <w:tcPr>
            <w:tcW w:w="1875" w:type="dxa"/>
            <w:vAlign w:val="center"/>
          </w:tcPr>
          <w:p>
            <w:pPr>
              <w:spacing w:line="400" w:lineRule="exact"/>
              <w:jc w:val="center"/>
              <w:rPr>
                <w:bCs/>
                <w:sz w:val="28"/>
                <w:szCs w:val="28"/>
              </w:rPr>
            </w:pPr>
            <w:r>
              <w:rPr>
                <w:bCs/>
                <w:sz w:val="28"/>
                <w:szCs w:val="28"/>
              </w:rPr>
              <w:t>22000.00</w:t>
            </w:r>
          </w:p>
        </w:tc>
        <w:tc>
          <w:tcPr>
            <w:tcW w:w="2098" w:type="dxa"/>
            <w:vAlign w:val="center"/>
          </w:tcPr>
          <w:p>
            <w:pPr>
              <w:spacing w:line="400" w:lineRule="exact"/>
              <w:ind w:firstLine="140" w:firstLineChars="50"/>
              <w:jc w:val="center"/>
              <w:rPr>
                <w:bCs/>
                <w:sz w:val="28"/>
                <w:szCs w:val="28"/>
              </w:rPr>
            </w:pPr>
            <w:r>
              <w:rPr>
                <w:rFonts w:hint="eastAsia"/>
                <w:color w:val="000000"/>
                <w:sz w:val="28"/>
                <w:szCs w:val="28"/>
              </w:rPr>
              <w:t>进水压力</w:t>
            </w:r>
            <w:r>
              <w:rPr>
                <w:color w:val="000000"/>
                <w:sz w:val="28"/>
                <w:szCs w:val="28"/>
              </w:rPr>
              <w:t>0.2~0.3MPa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3" w:hRule="atLeast"/>
        </w:trPr>
        <w:tc>
          <w:tcPr>
            <w:tcW w:w="2343" w:type="dxa"/>
            <w:vAlign w:val="center"/>
          </w:tcPr>
          <w:p>
            <w:pPr>
              <w:spacing w:beforeLines="50" w:after="50" w:line="400" w:lineRule="exact"/>
              <w:jc w:val="center"/>
              <w:rPr>
                <w:bCs/>
                <w:sz w:val="28"/>
                <w:szCs w:val="28"/>
              </w:rPr>
            </w:pPr>
            <w:r>
              <w:rPr>
                <w:rFonts w:hint="eastAsia"/>
                <w:bCs/>
                <w:sz w:val="28"/>
                <w:szCs w:val="28"/>
              </w:rPr>
              <w:t>软化水处理设备（含软化水箱）</w:t>
            </w:r>
          </w:p>
        </w:tc>
        <w:tc>
          <w:tcPr>
            <w:tcW w:w="1393" w:type="dxa"/>
            <w:vAlign w:val="center"/>
          </w:tcPr>
          <w:p>
            <w:pPr>
              <w:spacing w:beforeLines="50" w:after="50" w:line="400" w:lineRule="exact"/>
              <w:jc w:val="center"/>
              <w:rPr>
                <w:bCs/>
                <w:sz w:val="28"/>
                <w:szCs w:val="28"/>
              </w:rPr>
            </w:pPr>
            <w:r>
              <w:rPr>
                <w:bCs/>
                <w:sz w:val="28"/>
                <w:szCs w:val="28"/>
              </w:rPr>
              <w:t>1T/h</w:t>
            </w:r>
          </w:p>
        </w:tc>
        <w:tc>
          <w:tcPr>
            <w:tcW w:w="1219" w:type="dxa"/>
            <w:vAlign w:val="center"/>
          </w:tcPr>
          <w:p>
            <w:pPr>
              <w:spacing w:line="400" w:lineRule="exact"/>
              <w:jc w:val="center"/>
              <w:rPr>
                <w:bCs/>
                <w:sz w:val="28"/>
                <w:szCs w:val="28"/>
              </w:rPr>
            </w:pPr>
            <w:r>
              <w:rPr>
                <w:bCs/>
                <w:sz w:val="28"/>
                <w:szCs w:val="28"/>
              </w:rPr>
              <w:t>1</w:t>
            </w:r>
          </w:p>
        </w:tc>
        <w:tc>
          <w:tcPr>
            <w:tcW w:w="1875" w:type="dxa"/>
            <w:vAlign w:val="center"/>
          </w:tcPr>
          <w:p>
            <w:pPr>
              <w:spacing w:line="400" w:lineRule="exact"/>
              <w:jc w:val="center"/>
              <w:rPr>
                <w:bCs/>
                <w:sz w:val="28"/>
                <w:szCs w:val="28"/>
              </w:rPr>
            </w:pPr>
            <w:r>
              <w:rPr>
                <w:bCs/>
                <w:sz w:val="28"/>
                <w:szCs w:val="28"/>
              </w:rPr>
              <w:t>6500.00</w:t>
            </w:r>
          </w:p>
        </w:tc>
        <w:tc>
          <w:tcPr>
            <w:tcW w:w="2098" w:type="dxa"/>
            <w:vAlign w:val="center"/>
          </w:tcPr>
          <w:p>
            <w:pPr>
              <w:spacing w:line="400" w:lineRule="exact"/>
              <w:ind w:firstLine="140" w:firstLineChars="50"/>
              <w:jc w:val="center"/>
              <w:rPr>
                <w:bCs/>
                <w:sz w:val="28"/>
                <w:szCs w:val="28"/>
              </w:rPr>
            </w:pPr>
            <w:r>
              <w:rPr>
                <w:rFonts w:hint="eastAsia"/>
                <w:color w:val="000000"/>
                <w:sz w:val="28"/>
                <w:szCs w:val="28"/>
              </w:rPr>
              <w:t>进水压力</w:t>
            </w:r>
            <w:r>
              <w:rPr>
                <w:color w:val="000000"/>
                <w:sz w:val="28"/>
                <w:szCs w:val="28"/>
              </w:rPr>
              <w:t>0.2~0.3MPa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3" w:hRule="atLeast"/>
        </w:trPr>
        <w:tc>
          <w:tcPr>
            <w:tcW w:w="2343" w:type="dxa"/>
            <w:vAlign w:val="center"/>
          </w:tcPr>
          <w:p>
            <w:pPr>
              <w:spacing w:beforeLines="50" w:after="50" w:line="400" w:lineRule="exact"/>
              <w:jc w:val="center"/>
              <w:rPr>
                <w:bCs/>
                <w:sz w:val="28"/>
                <w:szCs w:val="28"/>
              </w:rPr>
            </w:pPr>
            <w:r>
              <w:rPr>
                <w:rFonts w:hint="eastAsia"/>
                <w:bCs/>
                <w:sz w:val="28"/>
                <w:szCs w:val="28"/>
              </w:rPr>
              <w:t>合计</w:t>
            </w:r>
          </w:p>
        </w:tc>
        <w:tc>
          <w:tcPr>
            <w:tcW w:w="2612" w:type="dxa"/>
            <w:gridSpan w:val="2"/>
            <w:vAlign w:val="center"/>
          </w:tcPr>
          <w:p>
            <w:pPr>
              <w:spacing w:line="400" w:lineRule="exact"/>
              <w:rPr>
                <w:bCs/>
                <w:sz w:val="28"/>
                <w:szCs w:val="28"/>
              </w:rPr>
            </w:pPr>
          </w:p>
        </w:tc>
        <w:tc>
          <w:tcPr>
            <w:tcW w:w="1875" w:type="dxa"/>
            <w:vAlign w:val="center"/>
          </w:tcPr>
          <w:p>
            <w:pPr>
              <w:spacing w:line="400" w:lineRule="exact"/>
              <w:jc w:val="center"/>
              <w:rPr>
                <w:bCs/>
                <w:sz w:val="28"/>
                <w:szCs w:val="28"/>
              </w:rPr>
            </w:pPr>
            <w:r>
              <w:rPr>
                <w:bCs/>
                <w:sz w:val="28"/>
                <w:szCs w:val="28"/>
              </w:rPr>
              <w:t>60000.00</w:t>
            </w:r>
          </w:p>
        </w:tc>
        <w:tc>
          <w:tcPr>
            <w:tcW w:w="2098" w:type="dxa"/>
            <w:vAlign w:val="center"/>
          </w:tcPr>
          <w:p>
            <w:pPr>
              <w:spacing w:line="400" w:lineRule="exact"/>
              <w:ind w:firstLine="140" w:firstLineChars="50"/>
              <w:jc w:val="center"/>
              <w:rPr>
                <w:color w:val="000000"/>
                <w:sz w:val="28"/>
                <w:szCs w:val="28"/>
              </w:rPr>
            </w:pPr>
          </w:p>
        </w:tc>
      </w:tr>
    </w:tbl>
    <w:p>
      <w:pPr>
        <w:spacing w:line="360" w:lineRule="exact"/>
        <w:jc w:val="left"/>
        <w:rPr>
          <w:rFonts w:ascii="仿宋" w:hAnsi="仿宋" w:eastAsia="仿宋" w:cs="仿宋"/>
          <w:sz w:val="28"/>
          <w:szCs w:val="28"/>
        </w:rPr>
      </w:pPr>
    </w:p>
    <w:p>
      <w:pPr>
        <w:spacing w:line="600" w:lineRule="exact"/>
        <w:rPr>
          <w:rFonts w:ascii="方正仿宋_GBK" w:hAnsi="仿宋" w:cs="仿宋"/>
          <w:szCs w:val="32"/>
        </w:rPr>
      </w:pPr>
      <w:r>
        <w:rPr>
          <w:rFonts w:hint="eastAsia" w:ascii="方正仿宋_GBK" w:hAnsi="仿宋" w:cs="仿宋"/>
          <w:szCs w:val="32"/>
        </w:rPr>
        <w:t>报价说明：</w:t>
      </w:r>
      <w:r>
        <w:rPr>
          <w:rFonts w:hint="eastAsia" w:ascii="方正仿宋_GBK" w:hAnsi="仿宋" w:cs="仿宋"/>
          <w:color w:val="000000"/>
          <w:szCs w:val="32"/>
        </w:rPr>
        <w:t>报价以人民币元为计算单位，包含但不限于设备采购费、运输费、二次转运费、垂直吊装费、安装费、调试费、税金、安全文明施工费等与本项目相关的所有费用，不因任何原因进行调整。</w:t>
      </w:r>
      <w:r>
        <w:rPr>
          <w:rFonts w:ascii="方正仿宋_GBK" w:hAnsi="仿宋" w:cs="仿宋"/>
          <w:szCs w:val="32"/>
        </w:rPr>
        <w:t xml:space="preserve">                                             </w:t>
      </w:r>
    </w:p>
    <w:p>
      <w:pPr>
        <w:spacing w:before="100" w:beforeAutospacing="1" w:line="400" w:lineRule="exact"/>
        <w:ind w:right="1800"/>
        <w:rPr>
          <w:rFonts w:ascii="仿宋" w:hAnsi="仿宋" w:eastAsia="仿宋" w:cs="仿宋"/>
          <w:sz w:val="28"/>
          <w:szCs w:val="28"/>
        </w:rPr>
      </w:pPr>
    </w:p>
    <w:p>
      <w:pPr>
        <w:spacing w:before="100" w:beforeAutospacing="1" w:line="400" w:lineRule="exact"/>
        <w:ind w:right="1800"/>
        <w:rPr>
          <w:rFonts w:ascii="仿宋" w:hAnsi="仿宋" w:eastAsia="仿宋" w:cs="仿宋"/>
          <w:sz w:val="28"/>
          <w:szCs w:val="28"/>
        </w:rPr>
      </w:pPr>
    </w:p>
    <w:p>
      <w:pPr>
        <w:spacing w:before="100" w:beforeAutospacing="1" w:line="400" w:lineRule="exact"/>
        <w:ind w:right="1800"/>
        <w:rPr>
          <w:rFonts w:ascii="仿宋" w:hAnsi="仿宋" w:eastAsia="仿宋" w:cs="仿宋"/>
          <w:sz w:val="28"/>
          <w:szCs w:val="28"/>
        </w:rPr>
      </w:pPr>
    </w:p>
    <w:p>
      <w:pPr>
        <w:spacing w:before="100" w:beforeAutospacing="1" w:line="400" w:lineRule="exact"/>
        <w:ind w:right="1800"/>
        <w:rPr>
          <w:rFonts w:ascii="仿宋" w:hAnsi="仿宋" w:eastAsia="仿宋" w:cs="仿宋"/>
          <w:sz w:val="28"/>
          <w:szCs w:val="28"/>
        </w:rPr>
      </w:pPr>
    </w:p>
    <w:p>
      <w:pPr>
        <w:spacing w:before="100" w:beforeAutospacing="1" w:line="400" w:lineRule="exact"/>
        <w:ind w:right="1800"/>
        <w:rPr>
          <w:rFonts w:ascii="仿宋" w:hAnsi="仿宋" w:eastAsia="仿宋" w:cs="仿宋"/>
          <w:sz w:val="28"/>
          <w:szCs w:val="28"/>
        </w:rPr>
      </w:pPr>
    </w:p>
    <w:p>
      <w:pPr>
        <w:spacing w:before="100" w:beforeAutospacing="1" w:line="400" w:lineRule="exact"/>
        <w:ind w:right="1800"/>
        <w:rPr>
          <w:rFonts w:ascii="方正仿宋_GBK" w:hAnsi="仿宋" w:cs="仿宋"/>
          <w:bCs/>
          <w:szCs w:val="32"/>
        </w:rPr>
      </w:pPr>
      <w:r>
        <w:rPr>
          <w:rFonts w:hint="eastAsia" w:ascii="方正仿宋_GBK" w:hAnsi="仿宋" w:cs="仿宋"/>
          <w:bCs/>
          <w:szCs w:val="32"/>
        </w:rPr>
        <w:t>附件（五）</w:t>
      </w:r>
    </w:p>
    <w:p>
      <w:pPr>
        <w:spacing w:line="600" w:lineRule="exact"/>
        <w:jc w:val="center"/>
        <w:rPr>
          <w:rFonts w:ascii="方正小标宋_GBK" w:hAnsi="仿宋" w:eastAsia="方正小标宋_GBK" w:cs="仿宋"/>
          <w:sz w:val="44"/>
          <w:szCs w:val="44"/>
        </w:rPr>
      </w:pPr>
      <w:r>
        <w:rPr>
          <w:rFonts w:hint="eastAsia" w:ascii="方正小标宋_GBK" w:hAnsi="仿宋" w:eastAsia="方正小标宋_GBK" w:cs="仿宋"/>
          <w:bCs/>
          <w:sz w:val="44"/>
          <w:szCs w:val="44"/>
          <w:lang w:val="zh-CN"/>
        </w:rPr>
        <w:t>软化水处理设备</w:t>
      </w:r>
      <w:r>
        <w:rPr>
          <w:rFonts w:hint="eastAsia" w:ascii="方正小标宋_GBK" w:hAnsi="仿宋" w:eastAsia="方正小标宋_GBK" w:cs="仿宋"/>
          <w:bCs/>
          <w:color w:val="000000"/>
          <w:sz w:val="44"/>
          <w:szCs w:val="44"/>
        </w:rPr>
        <w:t>采购、安装</w:t>
      </w:r>
      <w:r>
        <w:rPr>
          <w:rFonts w:hint="eastAsia" w:ascii="方正小标宋_GBK" w:hAnsi="仿宋" w:eastAsia="方正小标宋_GBK" w:cs="仿宋"/>
          <w:bCs/>
          <w:sz w:val="44"/>
          <w:szCs w:val="44"/>
        </w:rPr>
        <w:t>合同</w:t>
      </w:r>
    </w:p>
    <w:p>
      <w:pPr>
        <w:widowControl/>
        <w:spacing w:line="600" w:lineRule="exact"/>
        <w:ind w:firstLine="200"/>
        <w:rPr>
          <w:rFonts w:ascii="仿宋" w:hAnsi="仿宋" w:eastAsia="仿宋" w:cs="仿宋"/>
          <w:sz w:val="28"/>
          <w:szCs w:val="28"/>
        </w:rPr>
      </w:pPr>
    </w:p>
    <w:p>
      <w:pPr>
        <w:spacing w:line="600" w:lineRule="exact"/>
        <w:rPr>
          <w:szCs w:val="32"/>
        </w:rPr>
      </w:pPr>
      <w:r>
        <w:rPr>
          <w:rFonts w:hint="eastAsia"/>
          <w:szCs w:val="32"/>
        </w:rPr>
        <w:t>甲方：</w:t>
      </w:r>
      <w:r>
        <w:rPr>
          <w:rFonts w:hint="eastAsia"/>
          <w:szCs w:val="32"/>
          <w:u w:val="single"/>
        </w:rPr>
        <w:t>重庆金刀峡旅游开发有限责任公司</w:t>
      </w:r>
    </w:p>
    <w:p>
      <w:pPr>
        <w:spacing w:line="600" w:lineRule="exact"/>
        <w:rPr>
          <w:szCs w:val="32"/>
        </w:rPr>
      </w:pPr>
      <w:r>
        <w:rPr>
          <w:rFonts w:hint="eastAsia"/>
          <w:szCs w:val="32"/>
        </w:rPr>
        <w:t>乙方：</w:t>
      </w:r>
      <w:r>
        <w:rPr>
          <w:szCs w:val="32"/>
          <w:u w:val="single"/>
        </w:rPr>
        <w:t xml:space="preserve">                              </w:t>
      </w:r>
    </w:p>
    <w:p>
      <w:pPr>
        <w:spacing w:line="600" w:lineRule="exact"/>
        <w:ind w:firstLine="640" w:firstLineChars="200"/>
        <w:rPr>
          <w:b/>
          <w:szCs w:val="32"/>
          <w:u w:val="single"/>
        </w:rPr>
      </w:pPr>
      <w:r>
        <w:rPr>
          <w:rFonts w:hint="eastAsia"/>
          <w:szCs w:val="32"/>
        </w:rPr>
        <w:t>根据《中华人民共和国政府采购法》、《中华人民共和国合同法》等法律法规的规定，甲乙双方本着友好协商、互惠互利的原则，就</w:t>
      </w:r>
      <w:r>
        <w:rPr>
          <w:rFonts w:hint="eastAsia"/>
          <w:szCs w:val="32"/>
          <w:u w:val="single"/>
          <w:lang w:val="zh-CN"/>
        </w:rPr>
        <w:t>软化水处理设备采购、安装</w:t>
      </w:r>
      <w:r>
        <w:rPr>
          <w:rFonts w:hint="eastAsia"/>
          <w:color w:val="000000"/>
          <w:szCs w:val="32"/>
          <w:u w:val="single"/>
        </w:rPr>
        <w:t>项目</w:t>
      </w:r>
      <w:r>
        <w:rPr>
          <w:rFonts w:hint="eastAsia"/>
          <w:szCs w:val="32"/>
        </w:rPr>
        <w:t>供货、安装及调试事宜协商达成一致，签订本合同。</w:t>
      </w:r>
    </w:p>
    <w:p>
      <w:pPr>
        <w:spacing w:line="600" w:lineRule="exact"/>
        <w:ind w:firstLine="672" w:firstLineChars="210"/>
        <w:rPr>
          <w:rFonts w:ascii="方正黑体_GBK" w:eastAsia="方正黑体_GBK"/>
          <w:szCs w:val="32"/>
        </w:rPr>
      </w:pPr>
      <w:r>
        <w:rPr>
          <w:rFonts w:hint="eastAsia" w:ascii="方正黑体_GBK" w:eastAsia="方正黑体_GBK"/>
          <w:szCs w:val="32"/>
        </w:rPr>
        <w:t>第一条</w:t>
      </w:r>
      <w:r>
        <w:rPr>
          <w:rFonts w:ascii="方正黑体_GBK" w:eastAsia="方正黑体_GBK"/>
          <w:szCs w:val="32"/>
        </w:rPr>
        <w:t xml:space="preserve">   </w:t>
      </w:r>
      <w:r>
        <w:rPr>
          <w:rFonts w:hint="eastAsia" w:ascii="方正黑体_GBK" w:eastAsia="方正黑体_GBK"/>
          <w:szCs w:val="32"/>
        </w:rPr>
        <w:t>项目概况</w:t>
      </w:r>
    </w:p>
    <w:p>
      <w:pPr>
        <w:spacing w:line="600" w:lineRule="exact"/>
        <w:ind w:firstLine="640" w:firstLineChars="200"/>
        <w:rPr>
          <w:b/>
          <w:szCs w:val="32"/>
          <w:u w:val="single"/>
        </w:rPr>
      </w:pPr>
      <w:r>
        <w:rPr>
          <w:szCs w:val="32"/>
        </w:rPr>
        <w:t>1.</w:t>
      </w:r>
      <w:r>
        <w:rPr>
          <w:rFonts w:hint="eastAsia"/>
          <w:szCs w:val="32"/>
        </w:rPr>
        <w:t>项目名称：</w:t>
      </w:r>
      <w:r>
        <w:rPr>
          <w:rFonts w:hint="eastAsia"/>
          <w:szCs w:val="32"/>
          <w:lang w:val="zh-CN"/>
        </w:rPr>
        <w:t>金刀峡</w:t>
      </w:r>
      <w:r>
        <w:rPr>
          <w:rFonts w:hint="eastAsia"/>
          <w:szCs w:val="32"/>
        </w:rPr>
        <w:t>公司</w:t>
      </w:r>
      <w:r>
        <w:rPr>
          <w:rFonts w:hint="eastAsia"/>
          <w:szCs w:val="32"/>
          <w:lang w:val="zh-CN"/>
        </w:rPr>
        <w:t>太阳能热水系统软化水处理设备采购代安装</w:t>
      </w:r>
      <w:r>
        <w:rPr>
          <w:rFonts w:hint="eastAsia"/>
          <w:color w:val="000000"/>
          <w:szCs w:val="32"/>
        </w:rPr>
        <w:t>项目。</w:t>
      </w:r>
    </w:p>
    <w:p>
      <w:pPr>
        <w:spacing w:line="600" w:lineRule="exact"/>
        <w:ind w:firstLine="672" w:firstLineChars="210"/>
        <w:rPr>
          <w:szCs w:val="32"/>
        </w:rPr>
      </w:pPr>
      <w:r>
        <w:rPr>
          <w:szCs w:val="32"/>
        </w:rPr>
        <w:t>2.</w:t>
      </w:r>
      <w:r>
        <w:rPr>
          <w:rFonts w:hint="eastAsia"/>
          <w:szCs w:val="32"/>
        </w:rPr>
        <w:t>项目内容：</w:t>
      </w:r>
    </w:p>
    <w:p>
      <w:pPr>
        <w:spacing w:line="600" w:lineRule="exact"/>
        <w:ind w:firstLine="672" w:firstLineChars="210"/>
        <w:rPr>
          <w:szCs w:val="32"/>
        </w:rPr>
      </w:pPr>
      <w:r>
        <w:rPr>
          <w:rFonts w:hint="eastAsia"/>
          <w:szCs w:val="32"/>
        </w:rPr>
        <w:t>软化水产水量</w:t>
      </w:r>
      <w:r>
        <w:rPr>
          <w:szCs w:val="32"/>
        </w:rPr>
        <w:t>10T/h</w:t>
      </w:r>
      <w:r>
        <w:rPr>
          <w:rFonts w:hint="eastAsia"/>
          <w:szCs w:val="32"/>
        </w:rPr>
        <w:t>，</w:t>
      </w:r>
      <w:r>
        <w:rPr>
          <w:szCs w:val="32"/>
        </w:rPr>
        <w:t>6T/h</w:t>
      </w:r>
      <w:r>
        <w:rPr>
          <w:rFonts w:hint="eastAsia"/>
          <w:szCs w:val="32"/>
        </w:rPr>
        <w:t>，</w:t>
      </w:r>
      <w:r>
        <w:rPr>
          <w:szCs w:val="32"/>
        </w:rPr>
        <w:t>1T/h</w:t>
      </w:r>
      <w:r>
        <w:rPr>
          <w:rFonts w:hint="eastAsia"/>
          <w:szCs w:val="32"/>
        </w:rPr>
        <w:t>设备各一套（含配套软化水箱）的供货、安装、调试及负荷试车。</w:t>
      </w:r>
    </w:p>
    <w:p>
      <w:pPr>
        <w:spacing w:line="600" w:lineRule="exact"/>
        <w:ind w:firstLine="672" w:firstLineChars="210"/>
        <w:rPr>
          <w:szCs w:val="32"/>
        </w:rPr>
      </w:pPr>
      <w:r>
        <w:rPr>
          <w:szCs w:val="32"/>
        </w:rPr>
        <w:t>3.</w:t>
      </w:r>
      <w:r>
        <w:rPr>
          <w:rFonts w:hint="eastAsia"/>
          <w:szCs w:val="32"/>
        </w:rPr>
        <w:t>承包范围：</w:t>
      </w:r>
    </w:p>
    <w:p>
      <w:pPr>
        <w:spacing w:line="600" w:lineRule="exact"/>
        <w:ind w:firstLine="640" w:firstLineChars="200"/>
        <w:rPr>
          <w:color w:val="000000"/>
          <w:spacing w:val="30"/>
          <w:szCs w:val="32"/>
        </w:rPr>
      </w:pPr>
      <w:r>
        <w:rPr>
          <w:rFonts w:hint="eastAsia"/>
          <w:szCs w:val="32"/>
        </w:rPr>
        <w:t>（</w:t>
      </w:r>
      <w:r>
        <w:rPr>
          <w:szCs w:val="32"/>
        </w:rPr>
        <w:t>1</w:t>
      </w:r>
      <w:r>
        <w:rPr>
          <w:rFonts w:hint="eastAsia"/>
          <w:szCs w:val="32"/>
        </w:rPr>
        <w:t>）三套太阳能热水系统配套的软化水处理设备、配件的供货、安装、调试及负荷试车。保证设备、设施运行正常、可靠，经软化处理后的出水符合</w:t>
      </w:r>
      <w:r>
        <w:rPr>
          <w:rFonts w:hint="eastAsia"/>
          <w:color w:val="000000"/>
          <w:spacing w:val="30"/>
          <w:szCs w:val="32"/>
        </w:rPr>
        <w:t>工业锅炉进水标准（</w:t>
      </w:r>
      <w:r>
        <w:rPr>
          <w:color w:val="000000"/>
          <w:spacing w:val="30"/>
          <w:szCs w:val="32"/>
        </w:rPr>
        <w:t>GB1576-1966</w:t>
      </w:r>
      <w:r>
        <w:rPr>
          <w:rFonts w:hint="eastAsia"/>
          <w:color w:val="000000"/>
          <w:spacing w:val="30"/>
          <w:szCs w:val="32"/>
        </w:rPr>
        <w:t>规定）。</w:t>
      </w:r>
    </w:p>
    <w:p>
      <w:pPr>
        <w:spacing w:line="600" w:lineRule="exact"/>
        <w:ind w:firstLine="640" w:firstLineChars="200"/>
        <w:rPr>
          <w:color w:val="000000"/>
          <w:szCs w:val="32"/>
        </w:rPr>
      </w:pPr>
      <w:r>
        <w:rPr>
          <w:rFonts w:hint="eastAsia"/>
          <w:color w:val="000000"/>
          <w:szCs w:val="32"/>
        </w:rPr>
        <w:t>合同履行过程中，上述标准被废止或者修改的，适用被废止或者修改后重新发布实施的标准。</w:t>
      </w:r>
    </w:p>
    <w:p>
      <w:pPr>
        <w:spacing w:line="600" w:lineRule="exact"/>
        <w:ind w:firstLine="515" w:firstLineChars="161"/>
        <w:rPr>
          <w:szCs w:val="32"/>
        </w:rPr>
      </w:pPr>
      <w:r>
        <w:rPr>
          <w:rFonts w:hint="eastAsia"/>
          <w:szCs w:val="32"/>
        </w:rPr>
        <w:t>（</w:t>
      </w:r>
      <w:r>
        <w:rPr>
          <w:szCs w:val="32"/>
        </w:rPr>
        <w:t>2</w:t>
      </w:r>
      <w:r>
        <w:rPr>
          <w:rFonts w:hint="eastAsia"/>
          <w:szCs w:val="32"/>
        </w:rPr>
        <w:t>）设备的售后服务。</w:t>
      </w:r>
    </w:p>
    <w:p>
      <w:pPr>
        <w:spacing w:line="600" w:lineRule="exact"/>
        <w:ind w:firstLine="515" w:firstLineChars="161"/>
        <w:rPr>
          <w:szCs w:val="32"/>
        </w:rPr>
      </w:pPr>
      <w:r>
        <w:rPr>
          <w:rFonts w:hint="eastAsia"/>
          <w:szCs w:val="32"/>
        </w:rPr>
        <w:t>（</w:t>
      </w:r>
      <w:r>
        <w:rPr>
          <w:szCs w:val="32"/>
        </w:rPr>
        <w:t>3</w:t>
      </w:r>
      <w:r>
        <w:rPr>
          <w:rFonts w:hint="eastAsia"/>
          <w:szCs w:val="32"/>
        </w:rPr>
        <w:t>）专业技术培训：乙方负责免费对甲方相关人员进行设备的操作及维护等知识和技能培训</w:t>
      </w:r>
      <w:r>
        <w:rPr>
          <w:szCs w:val="32"/>
          <w:u w:val="single"/>
        </w:rPr>
        <w:t>1</w:t>
      </w:r>
      <w:r>
        <w:rPr>
          <w:rFonts w:hint="eastAsia"/>
          <w:szCs w:val="32"/>
        </w:rPr>
        <w:t>个工作日。</w:t>
      </w:r>
    </w:p>
    <w:p>
      <w:pPr>
        <w:spacing w:line="600" w:lineRule="exact"/>
        <w:ind w:firstLine="588" w:firstLineChars="210"/>
        <w:rPr>
          <w:rFonts w:ascii="方正黑体_GBK" w:hAnsi="仿宋" w:eastAsia="方正黑体_GBK" w:cs="仿宋"/>
          <w:sz w:val="28"/>
          <w:szCs w:val="28"/>
        </w:rPr>
      </w:pPr>
      <w:r>
        <w:rPr>
          <w:rFonts w:hint="eastAsia" w:ascii="方正黑体_GBK" w:hAnsi="仿宋" w:eastAsia="方正黑体_GBK" w:cs="仿宋"/>
          <w:sz w:val="28"/>
          <w:szCs w:val="28"/>
        </w:rPr>
        <w:t>第二条</w:t>
      </w:r>
      <w:r>
        <w:rPr>
          <w:rFonts w:ascii="方正黑体_GBK" w:hAnsi="仿宋" w:eastAsia="方正黑体_GBK" w:cs="仿宋"/>
          <w:sz w:val="28"/>
          <w:szCs w:val="28"/>
        </w:rPr>
        <w:t xml:space="preserve">   </w:t>
      </w:r>
      <w:r>
        <w:rPr>
          <w:rFonts w:hint="eastAsia" w:ascii="方正黑体_GBK" w:hAnsi="仿宋" w:eastAsia="方正黑体_GBK" w:cs="仿宋"/>
          <w:sz w:val="28"/>
          <w:szCs w:val="28"/>
        </w:rPr>
        <w:t>价款及付款方式</w:t>
      </w:r>
    </w:p>
    <w:tbl>
      <w:tblPr>
        <w:tblStyle w:val="19"/>
        <w:tblW w:w="89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4"/>
        <w:gridCol w:w="1471"/>
        <w:gridCol w:w="1287"/>
        <w:gridCol w:w="1806"/>
        <w:gridCol w:w="1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1" w:hRule="atLeast"/>
        </w:trPr>
        <w:tc>
          <w:tcPr>
            <w:tcW w:w="2474" w:type="dxa"/>
            <w:vAlign w:val="center"/>
          </w:tcPr>
          <w:p>
            <w:pPr>
              <w:spacing w:line="400" w:lineRule="exact"/>
              <w:jc w:val="center"/>
              <w:rPr>
                <w:bCs/>
                <w:sz w:val="28"/>
                <w:szCs w:val="28"/>
              </w:rPr>
            </w:pPr>
            <w:r>
              <w:rPr>
                <w:rFonts w:hint="eastAsia"/>
                <w:bCs/>
                <w:sz w:val="28"/>
                <w:szCs w:val="28"/>
              </w:rPr>
              <w:t>名称</w:t>
            </w:r>
          </w:p>
        </w:tc>
        <w:tc>
          <w:tcPr>
            <w:tcW w:w="1471" w:type="dxa"/>
            <w:vAlign w:val="center"/>
          </w:tcPr>
          <w:p>
            <w:pPr>
              <w:spacing w:line="400" w:lineRule="exact"/>
              <w:jc w:val="center"/>
              <w:rPr>
                <w:bCs/>
                <w:sz w:val="28"/>
                <w:szCs w:val="28"/>
              </w:rPr>
            </w:pPr>
            <w:r>
              <w:rPr>
                <w:rFonts w:hint="eastAsia"/>
                <w:bCs/>
                <w:sz w:val="28"/>
                <w:szCs w:val="28"/>
              </w:rPr>
              <w:t>规格型号</w:t>
            </w:r>
          </w:p>
        </w:tc>
        <w:tc>
          <w:tcPr>
            <w:tcW w:w="1287" w:type="dxa"/>
            <w:vAlign w:val="center"/>
          </w:tcPr>
          <w:p>
            <w:pPr>
              <w:spacing w:line="400" w:lineRule="exact"/>
              <w:jc w:val="center"/>
              <w:rPr>
                <w:bCs/>
                <w:sz w:val="28"/>
                <w:szCs w:val="28"/>
              </w:rPr>
            </w:pPr>
            <w:r>
              <w:rPr>
                <w:rFonts w:hint="eastAsia"/>
                <w:bCs/>
                <w:sz w:val="28"/>
                <w:szCs w:val="28"/>
              </w:rPr>
              <w:t>数量</w:t>
            </w:r>
          </w:p>
          <w:p>
            <w:pPr>
              <w:spacing w:line="400" w:lineRule="exact"/>
              <w:jc w:val="center"/>
              <w:rPr>
                <w:bCs/>
                <w:sz w:val="28"/>
                <w:szCs w:val="28"/>
              </w:rPr>
            </w:pPr>
            <w:r>
              <w:rPr>
                <w:rFonts w:hint="eastAsia"/>
                <w:bCs/>
                <w:sz w:val="28"/>
                <w:szCs w:val="28"/>
              </w:rPr>
              <w:t>（套）</w:t>
            </w:r>
          </w:p>
        </w:tc>
        <w:tc>
          <w:tcPr>
            <w:tcW w:w="1806" w:type="dxa"/>
            <w:vAlign w:val="center"/>
          </w:tcPr>
          <w:p>
            <w:pPr>
              <w:spacing w:line="400" w:lineRule="exact"/>
              <w:jc w:val="center"/>
              <w:rPr>
                <w:bCs/>
                <w:spacing w:val="-10"/>
                <w:sz w:val="28"/>
                <w:szCs w:val="28"/>
              </w:rPr>
            </w:pPr>
            <w:r>
              <w:rPr>
                <w:rFonts w:hint="eastAsia"/>
                <w:bCs/>
                <w:spacing w:val="-10"/>
                <w:sz w:val="28"/>
                <w:szCs w:val="28"/>
              </w:rPr>
              <w:t>供货代安装价</w:t>
            </w:r>
          </w:p>
          <w:p>
            <w:pPr>
              <w:spacing w:line="400" w:lineRule="exact"/>
              <w:jc w:val="center"/>
              <w:rPr>
                <w:bCs/>
                <w:spacing w:val="-10"/>
                <w:sz w:val="28"/>
                <w:szCs w:val="28"/>
              </w:rPr>
            </w:pPr>
            <w:r>
              <w:rPr>
                <w:rFonts w:hint="eastAsia"/>
                <w:bCs/>
                <w:spacing w:val="-10"/>
                <w:sz w:val="28"/>
                <w:szCs w:val="28"/>
              </w:rPr>
              <w:t>（元</w:t>
            </w:r>
            <w:r>
              <w:rPr>
                <w:bCs/>
                <w:spacing w:val="-10"/>
                <w:sz w:val="28"/>
                <w:szCs w:val="28"/>
              </w:rPr>
              <w:t>/</w:t>
            </w:r>
            <w:r>
              <w:rPr>
                <w:rFonts w:hint="eastAsia"/>
                <w:bCs/>
                <w:spacing w:val="-10"/>
                <w:sz w:val="28"/>
                <w:szCs w:val="28"/>
              </w:rPr>
              <w:t>套）</w:t>
            </w:r>
          </w:p>
        </w:tc>
        <w:tc>
          <w:tcPr>
            <w:tcW w:w="1916" w:type="dxa"/>
            <w:vAlign w:val="center"/>
          </w:tcPr>
          <w:p>
            <w:pPr>
              <w:spacing w:line="400" w:lineRule="exact"/>
              <w:jc w:val="center"/>
              <w:rPr>
                <w:bCs/>
                <w:spacing w:val="-16"/>
                <w:sz w:val="28"/>
                <w:szCs w:val="28"/>
              </w:rPr>
            </w:pPr>
            <w:r>
              <w:rPr>
                <w:rFonts w:hint="eastAsia"/>
                <w:bCs/>
                <w:spacing w:val="-16"/>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5" w:hRule="atLeast"/>
        </w:trPr>
        <w:tc>
          <w:tcPr>
            <w:tcW w:w="2474" w:type="dxa"/>
            <w:vAlign w:val="center"/>
          </w:tcPr>
          <w:p>
            <w:pPr>
              <w:spacing w:beforeLines="50" w:after="50" w:line="400" w:lineRule="exact"/>
              <w:jc w:val="center"/>
              <w:rPr>
                <w:bCs/>
                <w:sz w:val="28"/>
                <w:szCs w:val="28"/>
              </w:rPr>
            </w:pPr>
            <w:r>
              <w:rPr>
                <w:rFonts w:hint="eastAsia"/>
                <w:bCs/>
                <w:sz w:val="28"/>
                <w:szCs w:val="28"/>
              </w:rPr>
              <w:t>软化水处理设备（含软化水箱）</w:t>
            </w:r>
          </w:p>
        </w:tc>
        <w:tc>
          <w:tcPr>
            <w:tcW w:w="1471" w:type="dxa"/>
            <w:vAlign w:val="center"/>
          </w:tcPr>
          <w:p>
            <w:pPr>
              <w:spacing w:beforeLines="50" w:after="50" w:line="400" w:lineRule="exact"/>
              <w:jc w:val="center"/>
              <w:rPr>
                <w:bCs/>
                <w:sz w:val="28"/>
                <w:szCs w:val="28"/>
              </w:rPr>
            </w:pPr>
            <w:r>
              <w:rPr>
                <w:bCs/>
                <w:sz w:val="28"/>
                <w:szCs w:val="28"/>
              </w:rPr>
              <w:t>10T/h</w:t>
            </w:r>
          </w:p>
        </w:tc>
        <w:tc>
          <w:tcPr>
            <w:tcW w:w="1287" w:type="dxa"/>
            <w:vAlign w:val="center"/>
          </w:tcPr>
          <w:p>
            <w:pPr>
              <w:spacing w:line="400" w:lineRule="exact"/>
              <w:jc w:val="center"/>
              <w:rPr>
                <w:bCs/>
                <w:sz w:val="28"/>
                <w:szCs w:val="28"/>
              </w:rPr>
            </w:pPr>
            <w:r>
              <w:rPr>
                <w:bCs/>
                <w:sz w:val="28"/>
                <w:szCs w:val="28"/>
              </w:rPr>
              <w:t>1</w:t>
            </w:r>
          </w:p>
        </w:tc>
        <w:tc>
          <w:tcPr>
            <w:tcW w:w="1806" w:type="dxa"/>
            <w:vAlign w:val="center"/>
          </w:tcPr>
          <w:p>
            <w:pPr>
              <w:spacing w:line="400" w:lineRule="exact"/>
              <w:jc w:val="center"/>
              <w:rPr>
                <w:bCs/>
                <w:sz w:val="28"/>
                <w:szCs w:val="28"/>
              </w:rPr>
            </w:pPr>
          </w:p>
        </w:tc>
        <w:tc>
          <w:tcPr>
            <w:tcW w:w="1916" w:type="dxa"/>
            <w:vAlign w:val="center"/>
          </w:tcPr>
          <w:p>
            <w:pPr>
              <w:spacing w:line="400" w:lineRule="exact"/>
              <w:ind w:firstLine="140" w:firstLineChars="50"/>
              <w:jc w:val="center"/>
              <w:rPr>
                <w:bCs/>
                <w:sz w:val="28"/>
                <w:szCs w:val="28"/>
              </w:rPr>
            </w:pPr>
            <w:r>
              <w:rPr>
                <w:rFonts w:hint="eastAsia"/>
                <w:color w:val="000000"/>
                <w:sz w:val="28"/>
                <w:szCs w:val="28"/>
              </w:rPr>
              <w:t>进水压力</w:t>
            </w:r>
            <w:r>
              <w:rPr>
                <w:color w:val="000000"/>
                <w:sz w:val="28"/>
                <w:szCs w:val="28"/>
              </w:rPr>
              <w:t>0.2~0.3MPa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9" w:hRule="atLeast"/>
        </w:trPr>
        <w:tc>
          <w:tcPr>
            <w:tcW w:w="2474" w:type="dxa"/>
            <w:vAlign w:val="center"/>
          </w:tcPr>
          <w:p>
            <w:pPr>
              <w:spacing w:beforeLines="50" w:after="50" w:line="400" w:lineRule="exact"/>
              <w:jc w:val="center"/>
              <w:rPr>
                <w:bCs/>
                <w:sz w:val="28"/>
                <w:szCs w:val="28"/>
              </w:rPr>
            </w:pPr>
            <w:r>
              <w:rPr>
                <w:rFonts w:hint="eastAsia"/>
                <w:bCs/>
                <w:sz w:val="28"/>
                <w:szCs w:val="28"/>
              </w:rPr>
              <w:t>软化水处理设备（含软化水箱）</w:t>
            </w:r>
          </w:p>
        </w:tc>
        <w:tc>
          <w:tcPr>
            <w:tcW w:w="1471" w:type="dxa"/>
            <w:vAlign w:val="center"/>
          </w:tcPr>
          <w:p>
            <w:pPr>
              <w:spacing w:beforeLines="50" w:after="50" w:line="400" w:lineRule="exact"/>
              <w:jc w:val="center"/>
              <w:rPr>
                <w:bCs/>
                <w:sz w:val="28"/>
                <w:szCs w:val="28"/>
              </w:rPr>
            </w:pPr>
            <w:r>
              <w:rPr>
                <w:bCs/>
                <w:sz w:val="28"/>
                <w:szCs w:val="28"/>
              </w:rPr>
              <w:t>6T/h</w:t>
            </w:r>
          </w:p>
        </w:tc>
        <w:tc>
          <w:tcPr>
            <w:tcW w:w="1287" w:type="dxa"/>
            <w:vAlign w:val="center"/>
          </w:tcPr>
          <w:p>
            <w:pPr>
              <w:spacing w:line="400" w:lineRule="exact"/>
              <w:jc w:val="center"/>
              <w:rPr>
                <w:bCs/>
                <w:sz w:val="28"/>
                <w:szCs w:val="28"/>
              </w:rPr>
            </w:pPr>
            <w:r>
              <w:rPr>
                <w:bCs/>
                <w:sz w:val="28"/>
                <w:szCs w:val="28"/>
              </w:rPr>
              <w:t>1</w:t>
            </w:r>
          </w:p>
        </w:tc>
        <w:tc>
          <w:tcPr>
            <w:tcW w:w="1806" w:type="dxa"/>
            <w:vAlign w:val="center"/>
          </w:tcPr>
          <w:p>
            <w:pPr>
              <w:spacing w:line="400" w:lineRule="exact"/>
              <w:jc w:val="center"/>
              <w:rPr>
                <w:bCs/>
                <w:sz w:val="28"/>
                <w:szCs w:val="28"/>
              </w:rPr>
            </w:pPr>
          </w:p>
        </w:tc>
        <w:tc>
          <w:tcPr>
            <w:tcW w:w="1916" w:type="dxa"/>
            <w:vAlign w:val="center"/>
          </w:tcPr>
          <w:p>
            <w:pPr>
              <w:spacing w:line="400" w:lineRule="exact"/>
              <w:ind w:firstLine="140" w:firstLineChars="50"/>
              <w:jc w:val="center"/>
              <w:rPr>
                <w:bCs/>
                <w:sz w:val="28"/>
                <w:szCs w:val="28"/>
              </w:rPr>
            </w:pPr>
            <w:r>
              <w:rPr>
                <w:rFonts w:hint="eastAsia"/>
                <w:color w:val="000000"/>
                <w:sz w:val="28"/>
                <w:szCs w:val="28"/>
              </w:rPr>
              <w:t>进水压力</w:t>
            </w:r>
            <w:r>
              <w:rPr>
                <w:color w:val="000000"/>
                <w:sz w:val="28"/>
                <w:szCs w:val="28"/>
              </w:rPr>
              <w:t>0.2~0.3MPa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8" w:hRule="atLeast"/>
        </w:trPr>
        <w:tc>
          <w:tcPr>
            <w:tcW w:w="2474" w:type="dxa"/>
            <w:vAlign w:val="center"/>
          </w:tcPr>
          <w:p>
            <w:pPr>
              <w:spacing w:beforeLines="50" w:after="50" w:line="400" w:lineRule="exact"/>
              <w:jc w:val="center"/>
              <w:rPr>
                <w:bCs/>
                <w:sz w:val="28"/>
                <w:szCs w:val="28"/>
              </w:rPr>
            </w:pPr>
            <w:r>
              <w:rPr>
                <w:rFonts w:hint="eastAsia"/>
                <w:bCs/>
                <w:sz w:val="28"/>
                <w:szCs w:val="28"/>
              </w:rPr>
              <w:t>软化水处理设备（含软化水箱）</w:t>
            </w:r>
          </w:p>
        </w:tc>
        <w:tc>
          <w:tcPr>
            <w:tcW w:w="1471" w:type="dxa"/>
            <w:vAlign w:val="center"/>
          </w:tcPr>
          <w:p>
            <w:pPr>
              <w:spacing w:beforeLines="50" w:after="50" w:line="400" w:lineRule="exact"/>
              <w:jc w:val="center"/>
              <w:rPr>
                <w:bCs/>
                <w:sz w:val="28"/>
                <w:szCs w:val="28"/>
              </w:rPr>
            </w:pPr>
            <w:r>
              <w:rPr>
                <w:bCs/>
                <w:sz w:val="28"/>
                <w:szCs w:val="28"/>
              </w:rPr>
              <w:t>1T/h</w:t>
            </w:r>
          </w:p>
        </w:tc>
        <w:tc>
          <w:tcPr>
            <w:tcW w:w="1287" w:type="dxa"/>
            <w:vAlign w:val="center"/>
          </w:tcPr>
          <w:p>
            <w:pPr>
              <w:spacing w:line="400" w:lineRule="exact"/>
              <w:jc w:val="center"/>
              <w:rPr>
                <w:bCs/>
                <w:sz w:val="28"/>
                <w:szCs w:val="28"/>
              </w:rPr>
            </w:pPr>
            <w:r>
              <w:rPr>
                <w:bCs/>
                <w:sz w:val="28"/>
                <w:szCs w:val="28"/>
              </w:rPr>
              <w:t>1</w:t>
            </w:r>
          </w:p>
        </w:tc>
        <w:tc>
          <w:tcPr>
            <w:tcW w:w="1806" w:type="dxa"/>
            <w:vAlign w:val="center"/>
          </w:tcPr>
          <w:p>
            <w:pPr>
              <w:spacing w:line="400" w:lineRule="exact"/>
              <w:jc w:val="center"/>
              <w:rPr>
                <w:bCs/>
                <w:sz w:val="28"/>
                <w:szCs w:val="28"/>
              </w:rPr>
            </w:pPr>
          </w:p>
        </w:tc>
        <w:tc>
          <w:tcPr>
            <w:tcW w:w="1916" w:type="dxa"/>
            <w:vAlign w:val="center"/>
          </w:tcPr>
          <w:p>
            <w:pPr>
              <w:spacing w:line="400" w:lineRule="exact"/>
              <w:ind w:firstLine="140" w:firstLineChars="50"/>
              <w:jc w:val="center"/>
              <w:rPr>
                <w:bCs/>
                <w:sz w:val="28"/>
                <w:szCs w:val="28"/>
              </w:rPr>
            </w:pPr>
            <w:r>
              <w:rPr>
                <w:rFonts w:hint="eastAsia"/>
                <w:color w:val="000000"/>
                <w:sz w:val="28"/>
                <w:szCs w:val="28"/>
              </w:rPr>
              <w:t>进水压力</w:t>
            </w:r>
            <w:r>
              <w:rPr>
                <w:color w:val="000000"/>
                <w:sz w:val="28"/>
                <w:szCs w:val="28"/>
              </w:rPr>
              <w:t>0.2~0.3MPa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8" w:hRule="atLeast"/>
        </w:trPr>
        <w:tc>
          <w:tcPr>
            <w:tcW w:w="2474" w:type="dxa"/>
            <w:vAlign w:val="center"/>
          </w:tcPr>
          <w:p>
            <w:pPr>
              <w:spacing w:beforeLines="50" w:after="50" w:line="400" w:lineRule="exact"/>
              <w:jc w:val="center"/>
              <w:rPr>
                <w:bCs/>
                <w:sz w:val="28"/>
                <w:szCs w:val="28"/>
              </w:rPr>
            </w:pPr>
            <w:r>
              <w:rPr>
                <w:rFonts w:hint="eastAsia"/>
                <w:bCs/>
                <w:sz w:val="28"/>
                <w:szCs w:val="28"/>
              </w:rPr>
              <w:t>合计</w:t>
            </w:r>
          </w:p>
        </w:tc>
        <w:tc>
          <w:tcPr>
            <w:tcW w:w="2758" w:type="dxa"/>
            <w:gridSpan w:val="2"/>
            <w:vAlign w:val="center"/>
          </w:tcPr>
          <w:p>
            <w:pPr>
              <w:spacing w:line="400" w:lineRule="exact"/>
              <w:rPr>
                <w:bCs/>
                <w:sz w:val="28"/>
                <w:szCs w:val="28"/>
              </w:rPr>
            </w:pPr>
            <w:r>
              <w:rPr>
                <w:rFonts w:hint="eastAsia"/>
                <w:bCs/>
                <w:sz w:val="28"/>
                <w:szCs w:val="28"/>
              </w:rPr>
              <w:t>大写：</w:t>
            </w:r>
          </w:p>
        </w:tc>
        <w:tc>
          <w:tcPr>
            <w:tcW w:w="1806" w:type="dxa"/>
            <w:vAlign w:val="center"/>
          </w:tcPr>
          <w:p>
            <w:pPr>
              <w:spacing w:line="400" w:lineRule="exact"/>
              <w:jc w:val="center"/>
              <w:rPr>
                <w:bCs/>
                <w:sz w:val="28"/>
                <w:szCs w:val="28"/>
              </w:rPr>
            </w:pPr>
          </w:p>
        </w:tc>
        <w:tc>
          <w:tcPr>
            <w:tcW w:w="1916" w:type="dxa"/>
            <w:vAlign w:val="center"/>
          </w:tcPr>
          <w:p>
            <w:pPr>
              <w:spacing w:line="400" w:lineRule="exact"/>
              <w:ind w:firstLine="140" w:firstLineChars="50"/>
              <w:jc w:val="center"/>
              <w:rPr>
                <w:color w:val="000000"/>
                <w:sz w:val="28"/>
                <w:szCs w:val="28"/>
              </w:rPr>
            </w:pPr>
          </w:p>
        </w:tc>
      </w:tr>
    </w:tbl>
    <w:p>
      <w:pPr>
        <w:spacing w:line="600" w:lineRule="exact"/>
        <w:ind w:firstLine="640" w:firstLineChars="200"/>
        <w:rPr>
          <w:szCs w:val="32"/>
        </w:rPr>
      </w:pPr>
      <w:r>
        <w:rPr>
          <w:szCs w:val="32"/>
        </w:rPr>
        <w:t>1.</w:t>
      </w:r>
      <w:r>
        <w:rPr>
          <w:rFonts w:hint="eastAsia"/>
          <w:szCs w:val="32"/>
        </w:rPr>
        <w:t>总价包干：人民币（大写）</w:t>
      </w:r>
      <w:r>
        <w:rPr>
          <w:szCs w:val="32"/>
          <w:u w:val="single"/>
        </w:rPr>
        <w:t xml:space="preserve">            </w:t>
      </w:r>
      <w:r>
        <w:rPr>
          <w:rFonts w:hint="eastAsia"/>
          <w:szCs w:val="32"/>
        </w:rPr>
        <w:t>（</w:t>
      </w:r>
      <w:r>
        <w:rPr>
          <w:szCs w:val="32"/>
        </w:rPr>
        <w:t>¥</w:t>
      </w:r>
      <w:r>
        <w:rPr>
          <w:szCs w:val="32"/>
          <w:u w:val="single"/>
        </w:rPr>
        <w:t xml:space="preserve">      </w:t>
      </w:r>
      <w:r>
        <w:rPr>
          <w:rFonts w:hint="eastAsia"/>
          <w:szCs w:val="32"/>
        </w:rPr>
        <w:t>元，</w:t>
      </w:r>
      <w:r>
        <w:rPr>
          <w:rFonts w:hint="eastAsia"/>
          <w:color w:val="000000"/>
          <w:szCs w:val="32"/>
        </w:rPr>
        <w:t>包含但不限于设备采购费、运输费、二次转运费、垂直吊装费、安装费、调试费、税金、安全文明施工费等与本项目相关的所有费用，</w:t>
      </w:r>
      <w:r>
        <w:rPr>
          <w:rFonts w:hint="eastAsia"/>
          <w:szCs w:val="32"/>
        </w:rPr>
        <w:t>不因任何因素作调整），乙方须提供税率为</w:t>
      </w:r>
      <w:r>
        <w:rPr>
          <w:szCs w:val="32"/>
          <w:u w:val="single"/>
        </w:rPr>
        <w:t xml:space="preserve">   </w:t>
      </w:r>
      <w:r>
        <w:rPr>
          <w:szCs w:val="32"/>
        </w:rPr>
        <w:t>%</w:t>
      </w:r>
      <w:r>
        <w:rPr>
          <w:rFonts w:hint="eastAsia"/>
          <w:szCs w:val="32"/>
        </w:rPr>
        <w:t>的增值税专用发票给甲方。</w:t>
      </w:r>
    </w:p>
    <w:p>
      <w:pPr>
        <w:spacing w:line="600" w:lineRule="exact"/>
        <w:ind w:firstLine="672" w:firstLineChars="210"/>
        <w:rPr>
          <w:szCs w:val="32"/>
        </w:rPr>
      </w:pPr>
      <w:r>
        <w:rPr>
          <w:szCs w:val="32"/>
        </w:rPr>
        <w:t>2.</w:t>
      </w:r>
      <w:r>
        <w:rPr>
          <w:rFonts w:hint="eastAsia"/>
          <w:szCs w:val="32"/>
        </w:rPr>
        <w:t>项目款支付方式：</w:t>
      </w:r>
    </w:p>
    <w:p>
      <w:pPr>
        <w:spacing w:line="600" w:lineRule="exact"/>
        <w:ind w:firstLine="515" w:firstLineChars="161"/>
        <w:rPr>
          <w:szCs w:val="32"/>
        </w:rPr>
      </w:pPr>
      <w:r>
        <w:rPr>
          <w:rFonts w:hint="eastAsia"/>
          <w:szCs w:val="32"/>
        </w:rPr>
        <w:t>（</w:t>
      </w:r>
      <w:r>
        <w:rPr>
          <w:szCs w:val="32"/>
        </w:rPr>
        <w:t>1</w:t>
      </w:r>
      <w:r>
        <w:rPr>
          <w:rFonts w:hint="eastAsia"/>
          <w:szCs w:val="32"/>
        </w:rPr>
        <w:t>）先货后款，邀请人不预付货款，采用银行转账方式支付设备款项。设备安装调试负荷试车完毕，验收合格，乙方提供税率为</w:t>
      </w:r>
      <w:r>
        <w:rPr>
          <w:szCs w:val="32"/>
          <w:u w:val="single"/>
        </w:rPr>
        <w:t xml:space="preserve">   </w:t>
      </w:r>
      <w:r>
        <w:rPr>
          <w:szCs w:val="32"/>
        </w:rPr>
        <w:t>%</w:t>
      </w:r>
      <w:r>
        <w:rPr>
          <w:rFonts w:hint="eastAsia"/>
          <w:szCs w:val="32"/>
        </w:rPr>
        <w:t>的全额增值税专用发票给甲方，甲方在十个工作内日支付合同总价款的</w:t>
      </w:r>
      <w:r>
        <w:rPr>
          <w:szCs w:val="32"/>
        </w:rPr>
        <w:t>97%</w:t>
      </w:r>
      <w:r>
        <w:rPr>
          <w:rFonts w:hint="eastAsia"/>
          <w:szCs w:val="32"/>
        </w:rPr>
        <w:t>给供应商，金额为：人民币（大写）</w:t>
      </w:r>
      <w:r>
        <w:rPr>
          <w:szCs w:val="32"/>
          <w:u w:val="single"/>
        </w:rPr>
        <w:t xml:space="preserve">         </w:t>
      </w:r>
      <w:r>
        <w:rPr>
          <w:rFonts w:hint="eastAsia"/>
          <w:szCs w:val="32"/>
        </w:rPr>
        <w:t>（小写：</w:t>
      </w:r>
      <w:r>
        <w:rPr>
          <w:szCs w:val="32"/>
          <w:u w:val="single"/>
        </w:rPr>
        <w:t xml:space="preserve">¥       </w:t>
      </w:r>
      <w:r>
        <w:rPr>
          <w:rFonts w:hint="eastAsia"/>
          <w:szCs w:val="32"/>
          <w:u w:val="single"/>
        </w:rPr>
        <w:t>元</w:t>
      </w:r>
      <w:r>
        <w:rPr>
          <w:rFonts w:hint="eastAsia"/>
          <w:szCs w:val="32"/>
        </w:rPr>
        <w:t>）。</w:t>
      </w:r>
    </w:p>
    <w:p>
      <w:pPr>
        <w:spacing w:line="600" w:lineRule="exact"/>
        <w:ind w:firstLine="515" w:firstLineChars="161"/>
        <w:rPr>
          <w:szCs w:val="32"/>
        </w:rPr>
      </w:pPr>
      <w:r>
        <w:rPr>
          <w:rFonts w:hint="eastAsia"/>
          <w:szCs w:val="32"/>
        </w:rPr>
        <w:t>（</w:t>
      </w:r>
      <w:r>
        <w:rPr>
          <w:szCs w:val="32"/>
        </w:rPr>
        <w:t>2</w:t>
      </w:r>
      <w:r>
        <w:rPr>
          <w:rFonts w:hint="eastAsia"/>
          <w:szCs w:val="32"/>
        </w:rPr>
        <w:t>）第二期：剩余</w:t>
      </w:r>
      <w:r>
        <w:rPr>
          <w:szCs w:val="32"/>
          <w:u w:val="single"/>
        </w:rPr>
        <w:t>3</w:t>
      </w:r>
      <w:r>
        <w:rPr>
          <w:szCs w:val="32"/>
        </w:rPr>
        <w:t>%</w:t>
      </w:r>
      <w:r>
        <w:rPr>
          <w:rFonts w:hint="eastAsia"/>
          <w:szCs w:val="32"/>
        </w:rPr>
        <w:t>作为质量保证金，验收合格后</w:t>
      </w:r>
      <w:r>
        <w:rPr>
          <w:szCs w:val="32"/>
          <w:u w:val="single"/>
        </w:rPr>
        <w:t>12</w:t>
      </w:r>
      <w:r>
        <w:rPr>
          <w:rFonts w:hint="eastAsia"/>
          <w:szCs w:val="32"/>
        </w:rPr>
        <w:t>个月质保期到期，乙方履行完质保义务且经甲方确认后，十个工作日内甲方将质保金：（大写</w:t>
      </w:r>
      <w:r>
        <w:rPr>
          <w:szCs w:val="32"/>
          <w:u w:val="single"/>
        </w:rPr>
        <w:t xml:space="preserve">         </w:t>
      </w:r>
      <w:r>
        <w:rPr>
          <w:rFonts w:hint="eastAsia"/>
          <w:szCs w:val="32"/>
        </w:rPr>
        <w:t>）（</w:t>
      </w:r>
      <w:r>
        <w:rPr>
          <w:szCs w:val="32"/>
        </w:rPr>
        <w:t xml:space="preserve">¥ </w:t>
      </w:r>
      <w:r>
        <w:rPr>
          <w:szCs w:val="32"/>
          <w:u w:val="single"/>
        </w:rPr>
        <w:t xml:space="preserve">         </w:t>
      </w:r>
      <w:r>
        <w:rPr>
          <w:rFonts w:hint="eastAsia"/>
          <w:szCs w:val="32"/>
        </w:rPr>
        <w:t>元）支付给乙方。如乙方未及时履行质保义务，甲方有权扣除相应的保修责任款后将剩余的质量保证金支付给乙方。</w:t>
      </w:r>
    </w:p>
    <w:p>
      <w:pPr>
        <w:spacing w:line="600" w:lineRule="exact"/>
        <w:ind w:firstLine="515" w:firstLineChars="161"/>
        <w:rPr>
          <w:szCs w:val="32"/>
        </w:rPr>
      </w:pPr>
      <w:r>
        <w:rPr>
          <w:rFonts w:hint="eastAsia"/>
          <w:szCs w:val="32"/>
        </w:rPr>
        <w:t>（</w:t>
      </w:r>
      <w:r>
        <w:rPr>
          <w:szCs w:val="32"/>
        </w:rPr>
        <w:t>3</w:t>
      </w:r>
      <w:r>
        <w:rPr>
          <w:rFonts w:hint="eastAsia"/>
          <w:szCs w:val="32"/>
        </w:rPr>
        <w:t>）如因乙方未能及时提供发票或相关资料导致甲方延迟付款，甲方不承担任何责任金。</w:t>
      </w:r>
    </w:p>
    <w:p>
      <w:pPr>
        <w:spacing w:line="600" w:lineRule="exact"/>
        <w:ind w:firstLine="640" w:firstLineChars="200"/>
        <w:rPr>
          <w:rFonts w:ascii="方正黑体_GBK" w:eastAsia="方正黑体_GBK"/>
          <w:b/>
          <w:bCs/>
          <w:color w:val="000000"/>
          <w:szCs w:val="32"/>
        </w:rPr>
      </w:pPr>
      <w:r>
        <w:rPr>
          <w:rFonts w:hint="eastAsia" w:ascii="方正黑体_GBK" w:eastAsia="方正黑体_GBK"/>
          <w:color w:val="000000"/>
          <w:szCs w:val="32"/>
        </w:rPr>
        <w:t>第三条</w:t>
      </w:r>
      <w:r>
        <w:rPr>
          <w:rFonts w:ascii="方正黑体_GBK" w:eastAsia="方正黑体_GBK"/>
          <w:color w:val="000000"/>
          <w:szCs w:val="32"/>
        </w:rPr>
        <w:t xml:space="preserve">    </w:t>
      </w:r>
      <w:r>
        <w:rPr>
          <w:rFonts w:hint="eastAsia" w:ascii="方正黑体_GBK" w:eastAsia="方正黑体_GBK"/>
          <w:color w:val="000000"/>
          <w:szCs w:val="32"/>
        </w:rPr>
        <w:t>交货地点</w:t>
      </w:r>
    </w:p>
    <w:p>
      <w:pPr>
        <w:spacing w:line="600" w:lineRule="exact"/>
        <w:ind w:firstLine="640" w:firstLineChars="200"/>
        <w:rPr>
          <w:szCs w:val="32"/>
          <w:lang w:val="zh-CN"/>
        </w:rPr>
      </w:pPr>
      <w:r>
        <w:rPr>
          <w:rFonts w:hint="eastAsia"/>
          <w:szCs w:val="32"/>
          <w:lang w:val="zh-CN"/>
        </w:rPr>
        <w:t>重庆市北碚区金刀峡镇小塘村</w:t>
      </w:r>
      <w:r>
        <w:rPr>
          <w:szCs w:val="32"/>
        </w:rPr>
        <w:t>1</w:t>
      </w:r>
      <w:r>
        <w:rPr>
          <w:rFonts w:hint="eastAsia"/>
          <w:szCs w:val="32"/>
        </w:rPr>
        <w:t>号</w:t>
      </w:r>
      <w:r>
        <w:rPr>
          <w:rFonts w:hint="eastAsia"/>
          <w:szCs w:val="32"/>
          <w:lang w:val="zh-CN"/>
        </w:rPr>
        <w:t>项目安装现场。</w:t>
      </w:r>
    </w:p>
    <w:p>
      <w:pPr>
        <w:spacing w:line="600" w:lineRule="exact"/>
        <w:ind w:firstLine="640" w:firstLineChars="200"/>
        <w:rPr>
          <w:rFonts w:ascii="方正黑体_GBK" w:eastAsia="方正黑体_GBK"/>
          <w:color w:val="000000"/>
          <w:szCs w:val="32"/>
        </w:rPr>
      </w:pPr>
      <w:r>
        <w:rPr>
          <w:rFonts w:hint="eastAsia" w:ascii="方正黑体_GBK" w:eastAsia="方正黑体_GBK"/>
          <w:color w:val="000000"/>
          <w:szCs w:val="32"/>
        </w:rPr>
        <w:t>第四条</w:t>
      </w:r>
      <w:r>
        <w:rPr>
          <w:rFonts w:ascii="方正黑体_GBK" w:eastAsia="方正黑体_GBK"/>
          <w:color w:val="000000"/>
          <w:szCs w:val="32"/>
        </w:rPr>
        <w:t xml:space="preserve">    </w:t>
      </w:r>
      <w:r>
        <w:rPr>
          <w:rFonts w:hint="eastAsia" w:ascii="方正黑体_GBK" w:eastAsia="方正黑体_GBK"/>
          <w:color w:val="000000"/>
          <w:szCs w:val="32"/>
        </w:rPr>
        <w:t>设备验收方式</w:t>
      </w:r>
    </w:p>
    <w:p>
      <w:pPr>
        <w:tabs>
          <w:tab w:val="left" w:pos="4725"/>
        </w:tabs>
        <w:spacing w:line="600" w:lineRule="exact"/>
        <w:ind w:firstLine="640" w:firstLineChars="200"/>
        <w:rPr>
          <w:szCs w:val="32"/>
        </w:rPr>
      </w:pPr>
      <w:r>
        <w:rPr>
          <w:rFonts w:hint="eastAsia"/>
          <w:szCs w:val="32"/>
        </w:rPr>
        <w:t>设备到场后，应向邀请人提供设备检验报告、合格证及备品备件清单（均需加盖设备供货商鲜章），安装调试完毕，负荷试车运行正常，出水指标符合国家相关规范要求，经邀请人现场代表签字确认，即视为验收合格。</w:t>
      </w:r>
    </w:p>
    <w:p>
      <w:pPr>
        <w:tabs>
          <w:tab w:val="left" w:pos="4725"/>
        </w:tabs>
        <w:spacing w:line="600" w:lineRule="exact"/>
        <w:ind w:firstLine="640" w:firstLineChars="200"/>
        <w:rPr>
          <w:rFonts w:ascii="方正黑体_GBK" w:eastAsia="方正黑体_GBK"/>
          <w:szCs w:val="32"/>
        </w:rPr>
      </w:pPr>
      <w:r>
        <w:rPr>
          <w:rFonts w:hint="eastAsia" w:ascii="方正黑体_GBK" w:eastAsia="方正黑体_GBK"/>
          <w:szCs w:val="32"/>
        </w:rPr>
        <w:t>第五条</w:t>
      </w:r>
      <w:r>
        <w:rPr>
          <w:rFonts w:ascii="方正黑体_GBK" w:eastAsia="方正黑体_GBK"/>
          <w:szCs w:val="32"/>
        </w:rPr>
        <w:t xml:space="preserve">    </w:t>
      </w:r>
      <w:r>
        <w:rPr>
          <w:rFonts w:hint="eastAsia" w:ascii="方正黑体_GBK" w:eastAsia="方正黑体_GBK"/>
          <w:szCs w:val="32"/>
        </w:rPr>
        <w:t>质量保证期</w:t>
      </w:r>
    </w:p>
    <w:p>
      <w:pPr>
        <w:tabs>
          <w:tab w:val="left" w:pos="4725"/>
        </w:tabs>
        <w:spacing w:line="600" w:lineRule="exact"/>
        <w:rPr>
          <w:szCs w:val="32"/>
        </w:rPr>
      </w:pPr>
      <w:r>
        <w:rPr>
          <w:szCs w:val="32"/>
        </w:rPr>
        <w:t xml:space="preserve">    </w:t>
      </w:r>
      <w:r>
        <w:rPr>
          <w:rFonts w:hint="eastAsia"/>
          <w:spacing w:val="-17"/>
          <w:szCs w:val="32"/>
        </w:rPr>
        <w:t>质量保证期为</w:t>
      </w:r>
      <w:r>
        <w:rPr>
          <w:spacing w:val="-17"/>
          <w:szCs w:val="32"/>
        </w:rPr>
        <w:t>12</w:t>
      </w:r>
      <w:r>
        <w:rPr>
          <w:rFonts w:hint="eastAsia"/>
          <w:spacing w:val="-17"/>
          <w:szCs w:val="32"/>
        </w:rPr>
        <w:t>个月，从设备安装调试验收合格之日起计算。</w:t>
      </w:r>
    </w:p>
    <w:p>
      <w:pPr>
        <w:spacing w:line="600" w:lineRule="exact"/>
        <w:ind w:firstLine="672" w:firstLineChars="210"/>
        <w:rPr>
          <w:rFonts w:ascii="方正黑体_GBK" w:eastAsia="方正黑体_GBK"/>
          <w:szCs w:val="32"/>
        </w:rPr>
      </w:pPr>
      <w:r>
        <w:rPr>
          <w:rFonts w:hint="eastAsia" w:ascii="方正黑体_GBK" w:eastAsia="方正黑体_GBK"/>
          <w:szCs w:val="32"/>
        </w:rPr>
        <w:t>第六条</w:t>
      </w:r>
      <w:r>
        <w:rPr>
          <w:rFonts w:ascii="方正黑体_GBK" w:eastAsia="方正黑体_GBK"/>
          <w:szCs w:val="32"/>
        </w:rPr>
        <w:t xml:space="preserve">   </w:t>
      </w:r>
      <w:r>
        <w:rPr>
          <w:rFonts w:hint="eastAsia" w:ascii="方正黑体_GBK" w:eastAsia="方正黑体_GBK"/>
          <w:szCs w:val="32"/>
        </w:rPr>
        <w:t>安装调试周期</w:t>
      </w:r>
    </w:p>
    <w:p>
      <w:pPr>
        <w:spacing w:line="600" w:lineRule="exact"/>
        <w:ind w:firstLine="672" w:firstLineChars="210"/>
        <w:rPr>
          <w:szCs w:val="32"/>
        </w:rPr>
      </w:pPr>
      <w:r>
        <w:rPr>
          <w:szCs w:val="32"/>
        </w:rPr>
        <w:t>1.</w:t>
      </w:r>
      <w:r>
        <w:rPr>
          <w:rFonts w:hint="eastAsia"/>
          <w:szCs w:val="32"/>
        </w:rPr>
        <w:t>配件准备及进场周期：严格按照甲方的通知，准时进场。</w:t>
      </w:r>
      <w:r>
        <w:rPr>
          <w:szCs w:val="32"/>
        </w:rPr>
        <w:t xml:space="preserve"> </w:t>
      </w:r>
    </w:p>
    <w:p>
      <w:pPr>
        <w:spacing w:line="600" w:lineRule="exact"/>
        <w:ind w:firstLine="640" w:firstLineChars="200"/>
        <w:rPr>
          <w:szCs w:val="32"/>
        </w:rPr>
      </w:pPr>
      <w:r>
        <w:rPr>
          <w:szCs w:val="32"/>
        </w:rPr>
        <w:t>2.</w:t>
      </w:r>
      <w:r>
        <w:rPr>
          <w:rFonts w:hint="eastAsia"/>
          <w:szCs w:val="32"/>
        </w:rPr>
        <w:t>安装调试周期：乙方配件及人员进场开始计算，共计</w:t>
      </w:r>
      <w:r>
        <w:rPr>
          <w:szCs w:val="32"/>
          <w:u w:val="single"/>
        </w:rPr>
        <w:t xml:space="preserve">      </w:t>
      </w:r>
      <w:r>
        <w:rPr>
          <w:rFonts w:hint="eastAsia"/>
          <w:szCs w:val="32"/>
        </w:rPr>
        <w:t>天。</w:t>
      </w:r>
    </w:p>
    <w:p>
      <w:pPr>
        <w:spacing w:line="600" w:lineRule="exact"/>
        <w:ind w:firstLine="672" w:firstLineChars="210"/>
        <w:rPr>
          <w:szCs w:val="32"/>
        </w:rPr>
      </w:pPr>
      <w:r>
        <w:rPr>
          <w:szCs w:val="32"/>
        </w:rPr>
        <w:t>3.</w:t>
      </w:r>
      <w:r>
        <w:rPr>
          <w:rFonts w:hint="eastAsia"/>
          <w:szCs w:val="32"/>
        </w:rPr>
        <w:t>在项目安装调试中，若遇到以下原因，安装调试周期相应顺延，且乙方不承担责任：</w:t>
      </w:r>
    </w:p>
    <w:p>
      <w:pPr>
        <w:spacing w:line="600" w:lineRule="exact"/>
        <w:ind w:firstLine="515" w:firstLineChars="161"/>
        <w:rPr>
          <w:szCs w:val="32"/>
        </w:rPr>
      </w:pPr>
      <w:r>
        <w:rPr>
          <w:rFonts w:hint="eastAsia"/>
          <w:szCs w:val="32"/>
        </w:rPr>
        <w:t>（</w:t>
      </w:r>
      <w:r>
        <w:rPr>
          <w:szCs w:val="32"/>
        </w:rPr>
        <w:t>1</w:t>
      </w:r>
      <w:r>
        <w:rPr>
          <w:rFonts w:hint="eastAsia"/>
          <w:szCs w:val="32"/>
        </w:rPr>
        <w:t>）不可抗力（如雨、雪、</w:t>
      </w:r>
      <w:r>
        <w:rPr>
          <w:szCs w:val="32"/>
        </w:rPr>
        <w:t>4</w:t>
      </w:r>
      <w:r>
        <w:rPr>
          <w:rFonts w:hint="eastAsia"/>
          <w:szCs w:val="32"/>
        </w:rPr>
        <w:t>级以上大风、雷电天气、地震、海啸、瘟疫、水灾、骚乱、暴动、战争）。</w:t>
      </w:r>
    </w:p>
    <w:p>
      <w:pPr>
        <w:spacing w:line="600" w:lineRule="exact"/>
        <w:ind w:firstLine="515" w:firstLineChars="161"/>
        <w:rPr>
          <w:szCs w:val="32"/>
        </w:rPr>
      </w:pPr>
      <w:r>
        <w:rPr>
          <w:rFonts w:hint="eastAsia"/>
          <w:szCs w:val="32"/>
        </w:rPr>
        <w:t>（</w:t>
      </w:r>
      <w:r>
        <w:rPr>
          <w:szCs w:val="32"/>
        </w:rPr>
        <w:t>2</w:t>
      </w:r>
      <w:r>
        <w:rPr>
          <w:rFonts w:hint="eastAsia"/>
          <w:szCs w:val="32"/>
        </w:rPr>
        <w:t>）安装量变更或安装计划和设计变更而不能继续安装的。</w:t>
      </w:r>
      <w:r>
        <w:rPr>
          <w:szCs w:val="32"/>
        </w:rPr>
        <w:t xml:space="preserve"> </w:t>
      </w:r>
    </w:p>
    <w:p>
      <w:pPr>
        <w:spacing w:line="600" w:lineRule="exact"/>
        <w:ind w:firstLine="515" w:firstLineChars="161"/>
        <w:rPr>
          <w:szCs w:val="32"/>
        </w:rPr>
      </w:pPr>
      <w:r>
        <w:rPr>
          <w:rFonts w:hint="eastAsia"/>
          <w:szCs w:val="32"/>
        </w:rPr>
        <w:t>（</w:t>
      </w:r>
      <w:r>
        <w:rPr>
          <w:szCs w:val="32"/>
        </w:rPr>
        <w:t>3</w:t>
      </w:r>
      <w:r>
        <w:rPr>
          <w:rFonts w:hint="eastAsia"/>
          <w:szCs w:val="32"/>
        </w:rPr>
        <w:t>）因安装现场其他因素影响，造成乙方不能正常施工的。</w:t>
      </w:r>
    </w:p>
    <w:p>
      <w:pPr>
        <w:spacing w:line="600" w:lineRule="exact"/>
        <w:ind w:firstLine="515" w:firstLineChars="161"/>
        <w:rPr>
          <w:szCs w:val="32"/>
        </w:rPr>
      </w:pPr>
      <w:r>
        <w:rPr>
          <w:rFonts w:hint="eastAsia"/>
          <w:szCs w:val="32"/>
        </w:rPr>
        <w:t>（</w:t>
      </w:r>
      <w:r>
        <w:rPr>
          <w:szCs w:val="32"/>
        </w:rPr>
        <w:t>4</w:t>
      </w:r>
      <w:r>
        <w:rPr>
          <w:rFonts w:hint="eastAsia"/>
          <w:szCs w:val="32"/>
        </w:rPr>
        <w:t>）合同中约定可顺延工期的或其它非因乙方原因致使施工方无法进行的。</w:t>
      </w:r>
    </w:p>
    <w:p>
      <w:pPr>
        <w:spacing w:line="600" w:lineRule="exact"/>
        <w:ind w:firstLine="672" w:firstLineChars="210"/>
        <w:rPr>
          <w:rFonts w:ascii="方正黑体_GBK" w:eastAsia="方正黑体_GBK"/>
          <w:szCs w:val="32"/>
        </w:rPr>
      </w:pPr>
      <w:r>
        <w:rPr>
          <w:rFonts w:hint="eastAsia" w:ascii="方正黑体_GBK" w:eastAsia="方正黑体_GBK"/>
          <w:szCs w:val="32"/>
        </w:rPr>
        <w:t>第七条</w:t>
      </w:r>
      <w:r>
        <w:rPr>
          <w:rFonts w:ascii="方正黑体_GBK" w:eastAsia="方正黑体_GBK"/>
          <w:szCs w:val="32"/>
        </w:rPr>
        <w:t xml:space="preserve">   </w:t>
      </w:r>
      <w:r>
        <w:rPr>
          <w:rFonts w:hint="eastAsia" w:ascii="方正黑体_GBK" w:eastAsia="方正黑体_GBK"/>
          <w:szCs w:val="32"/>
        </w:rPr>
        <w:t>甲方职责</w:t>
      </w:r>
    </w:p>
    <w:p>
      <w:pPr>
        <w:spacing w:line="600" w:lineRule="exact"/>
        <w:ind w:firstLine="200"/>
        <w:rPr>
          <w:szCs w:val="32"/>
        </w:rPr>
      </w:pPr>
      <w:r>
        <w:rPr>
          <w:szCs w:val="32"/>
        </w:rPr>
        <w:t xml:space="preserve">   1</w:t>
      </w:r>
      <w:r>
        <w:rPr>
          <w:color w:val="000000"/>
          <w:szCs w:val="32"/>
        </w:rPr>
        <w:t>.</w:t>
      </w:r>
      <w:r>
        <w:rPr>
          <w:rFonts w:hint="eastAsia"/>
          <w:color w:val="000000"/>
          <w:szCs w:val="32"/>
        </w:rPr>
        <w:t>按合同约定付款。</w:t>
      </w:r>
    </w:p>
    <w:p>
      <w:pPr>
        <w:spacing w:line="600" w:lineRule="exact"/>
        <w:ind w:firstLine="200"/>
        <w:rPr>
          <w:spacing w:val="-8"/>
          <w:szCs w:val="32"/>
        </w:rPr>
      </w:pPr>
      <w:r>
        <w:rPr>
          <w:szCs w:val="32"/>
        </w:rPr>
        <w:t xml:space="preserve">   2.</w:t>
      </w:r>
      <w:r>
        <w:rPr>
          <w:rFonts w:hint="eastAsia"/>
          <w:spacing w:val="-8"/>
          <w:szCs w:val="32"/>
        </w:rPr>
        <w:t>提供乙方项目安装调试期间必要的配合和方便（免费提供施工期间必要的水、电保证，并配合有偿解决乙方安装人员的伙食）。</w:t>
      </w:r>
    </w:p>
    <w:p>
      <w:pPr>
        <w:spacing w:line="600" w:lineRule="exact"/>
        <w:ind w:firstLine="200"/>
        <w:rPr>
          <w:szCs w:val="32"/>
        </w:rPr>
      </w:pPr>
      <w:r>
        <w:rPr>
          <w:szCs w:val="32"/>
        </w:rPr>
        <w:t xml:space="preserve">   3.</w:t>
      </w:r>
      <w:r>
        <w:rPr>
          <w:rFonts w:hint="eastAsia"/>
          <w:szCs w:val="32"/>
        </w:rPr>
        <w:t>及时组织项目验收。</w:t>
      </w:r>
    </w:p>
    <w:p>
      <w:pPr>
        <w:spacing w:line="600" w:lineRule="exact"/>
        <w:ind w:firstLine="672" w:firstLineChars="210"/>
        <w:rPr>
          <w:szCs w:val="32"/>
        </w:rPr>
      </w:pPr>
      <w:r>
        <w:rPr>
          <w:szCs w:val="32"/>
        </w:rPr>
        <w:t>4.</w:t>
      </w:r>
      <w:r>
        <w:rPr>
          <w:rFonts w:hint="eastAsia"/>
          <w:szCs w:val="32"/>
        </w:rPr>
        <w:t>为履行本合同，甲方指定现场代表</w:t>
      </w:r>
      <w:r>
        <w:rPr>
          <w:szCs w:val="32"/>
          <w:u w:val="single"/>
        </w:rPr>
        <w:t xml:space="preserve">      </w:t>
      </w:r>
      <w:r>
        <w:rPr>
          <w:rFonts w:hint="eastAsia"/>
          <w:szCs w:val="32"/>
        </w:rPr>
        <w:t>（联系方式：</w:t>
      </w:r>
      <w:r>
        <w:rPr>
          <w:szCs w:val="32"/>
          <w:u w:val="single"/>
        </w:rPr>
        <w:t xml:space="preserve">      </w:t>
      </w:r>
      <w:r>
        <w:rPr>
          <w:rFonts w:hint="eastAsia"/>
          <w:szCs w:val="32"/>
        </w:rPr>
        <w:t>，电子邮箱：</w:t>
      </w:r>
      <w:r>
        <w:rPr>
          <w:szCs w:val="32"/>
          <w:u w:val="single"/>
        </w:rPr>
        <w:t xml:space="preserve">      </w:t>
      </w:r>
      <w:r>
        <w:rPr>
          <w:rFonts w:hint="eastAsia"/>
          <w:szCs w:val="32"/>
        </w:rPr>
        <w:t>，地址：</w:t>
      </w:r>
      <w:r>
        <w:rPr>
          <w:szCs w:val="32"/>
          <w:u w:val="single"/>
        </w:rPr>
        <w:t xml:space="preserve">        </w:t>
      </w:r>
      <w:r>
        <w:rPr>
          <w:rFonts w:hint="eastAsia"/>
          <w:szCs w:val="32"/>
        </w:rPr>
        <w:t>）负责与乙方全面对接有关本合同履行的一切事宜，并代表甲方对现场进行管理，接收有关本合同的所有文件、资料等。</w:t>
      </w:r>
    </w:p>
    <w:p>
      <w:pPr>
        <w:spacing w:line="600" w:lineRule="exact"/>
        <w:ind w:firstLine="672" w:firstLineChars="210"/>
        <w:rPr>
          <w:rFonts w:ascii="方正黑体_GBK" w:eastAsia="方正黑体_GBK"/>
          <w:szCs w:val="32"/>
        </w:rPr>
      </w:pPr>
      <w:r>
        <w:rPr>
          <w:rFonts w:hint="eastAsia" w:ascii="方正黑体_GBK" w:eastAsia="方正黑体_GBK"/>
          <w:szCs w:val="32"/>
        </w:rPr>
        <w:t>第八条</w:t>
      </w:r>
      <w:r>
        <w:rPr>
          <w:rFonts w:ascii="方正黑体_GBK" w:eastAsia="方正黑体_GBK"/>
          <w:szCs w:val="32"/>
        </w:rPr>
        <w:t xml:space="preserve">   </w:t>
      </w:r>
      <w:r>
        <w:rPr>
          <w:rFonts w:hint="eastAsia" w:ascii="方正黑体_GBK" w:eastAsia="方正黑体_GBK"/>
          <w:szCs w:val="32"/>
        </w:rPr>
        <w:t>乙方职责</w:t>
      </w:r>
    </w:p>
    <w:p>
      <w:pPr>
        <w:spacing w:line="600" w:lineRule="exact"/>
        <w:ind w:firstLine="672" w:firstLineChars="210"/>
        <w:rPr>
          <w:szCs w:val="32"/>
        </w:rPr>
      </w:pPr>
      <w:r>
        <w:rPr>
          <w:szCs w:val="32"/>
        </w:rPr>
        <w:t>1.</w:t>
      </w:r>
      <w:r>
        <w:rPr>
          <w:rFonts w:hint="eastAsia"/>
          <w:szCs w:val="32"/>
        </w:rPr>
        <w:t>按照甲方要求负责保质保量按期完成所有合同约定内容。</w:t>
      </w:r>
    </w:p>
    <w:p>
      <w:pPr>
        <w:spacing w:line="600" w:lineRule="exact"/>
        <w:ind w:firstLine="672" w:firstLineChars="210"/>
        <w:rPr>
          <w:szCs w:val="32"/>
        </w:rPr>
      </w:pPr>
      <w:r>
        <w:rPr>
          <w:szCs w:val="32"/>
        </w:rPr>
        <w:t>2.</w:t>
      </w:r>
      <w:r>
        <w:rPr>
          <w:rFonts w:hint="eastAsia"/>
          <w:szCs w:val="32"/>
        </w:rPr>
        <w:t>选派技术熟练的技术人员承担项目安装调试任务。</w:t>
      </w:r>
    </w:p>
    <w:p>
      <w:pPr>
        <w:spacing w:line="600" w:lineRule="exact"/>
        <w:ind w:firstLine="672" w:firstLineChars="210"/>
        <w:rPr>
          <w:szCs w:val="32"/>
        </w:rPr>
      </w:pPr>
      <w:r>
        <w:rPr>
          <w:szCs w:val="32"/>
        </w:rPr>
        <w:t>3.</w:t>
      </w:r>
      <w:r>
        <w:rPr>
          <w:rFonts w:hint="eastAsia"/>
          <w:szCs w:val="32"/>
        </w:rPr>
        <w:t>乙方确保按本合同约定的材料、设备清单完成供货、安装及调试、负荷试车等项目并达到使用要求。</w:t>
      </w:r>
    </w:p>
    <w:p>
      <w:pPr>
        <w:spacing w:line="600" w:lineRule="exact"/>
        <w:ind w:firstLine="672" w:firstLineChars="210"/>
        <w:rPr>
          <w:szCs w:val="32"/>
        </w:rPr>
      </w:pPr>
      <w:r>
        <w:rPr>
          <w:szCs w:val="32"/>
        </w:rPr>
        <w:t>4.</w:t>
      </w:r>
      <w:r>
        <w:rPr>
          <w:rFonts w:hint="eastAsia"/>
          <w:szCs w:val="32"/>
        </w:rPr>
        <w:t>乙方须向甲方提供进场安装人员名单并加盖公章，执行安全生产相关法律、法规及标准，自行承担安装过程中安全事故的责任及损失。</w:t>
      </w:r>
    </w:p>
    <w:p>
      <w:pPr>
        <w:spacing w:line="600" w:lineRule="exact"/>
        <w:ind w:firstLine="672" w:firstLineChars="210"/>
        <w:rPr>
          <w:szCs w:val="32"/>
        </w:rPr>
      </w:pPr>
      <w:r>
        <w:rPr>
          <w:szCs w:val="32"/>
        </w:rPr>
        <w:t>5.</w:t>
      </w:r>
      <w:r>
        <w:rPr>
          <w:rFonts w:hint="eastAsia"/>
          <w:szCs w:val="32"/>
        </w:rPr>
        <w:t>为履行本合同，乙方指定联系人</w:t>
      </w:r>
      <w:r>
        <w:rPr>
          <w:szCs w:val="32"/>
          <w:u w:val="single"/>
        </w:rPr>
        <w:t xml:space="preserve">      </w:t>
      </w:r>
      <w:r>
        <w:rPr>
          <w:rFonts w:hint="eastAsia"/>
          <w:szCs w:val="32"/>
        </w:rPr>
        <w:t>（联系方式：</w:t>
      </w:r>
      <w:r>
        <w:rPr>
          <w:szCs w:val="32"/>
          <w:u w:val="single"/>
        </w:rPr>
        <w:t xml:space="preserve">      </w:t>
      </w:r>
      <w:r>
        <w:rPr>
          <w:rFonts w:hint="eastAsia"/>
          <w:szCs w:val="32"/>
        </w:rPr>
        <w:t>，电子邮箱：，</w:t>
      </w:r>
      <w:r>
        <w:rPr>
          <w:szCs w:val="32"/>
          <w:u w:val="single"/>
        </w:rPr>
        <w:t xml:space="preserve">    </w:t>
      </w:r>
      <w:r>
        <w:rPr>
          <w:rFonts w:hint="eastAsia"/>
          <w:szCs w:val="32"/>
        </w:rPr>
        <w:t>地址：</w:t>
      </w:r>
      <w:r>
        <w:rPr>
          <w:szCs w:val="32"/>
          <w:u w:val="single"/>
        </w:rPr>
        <w:t xml:space="preserve">       </w:t>
      </w:r>
      <w:r>
        <w:rPr>
          <w:szCs w:val="32"/>
        </w:rPr>
        <w:t xml:space="preserve"> </w:t>
      </w:r>
      <w:r>
        <w:rPr>
          <w:rFonts w:hint="eastAsia"/>
          <w:szCs w:val="32"/>
        </w:rPr>
        <w:t>）负责与甲方全面对接有关本合同履行的一切事宜，并代表乙方接收有关本合同的所有文件、资料等。</w:t>
      </w:r>
    </w:p>
    <w:p>
      <w:pPr>
        <w:spacing w:line="600" w:lineRule="exact"/>
        <w:ind w:firstLine="515" w:firstLineChars="161"/>
        <w:rPr>
          <w:rFonts w:ascii="方正黑体_GBK" w:eastAsia="方正黑体_GBK"/>
          <w:szCs w:val="32"/>
        </w:rPr>
      </w:pPr>
      <w:r>
        <w:rPr>
          <w:szCs w:val="32"/>
        </w:rPr>
        <w:t xml:space="preserve"> </w:t>
      </w:r>
      <w:r>
        <w:rPr>
          <w:rFonts w:hint="eastAsia" w:ascii="方正黑体_GBK" w:eastAsia="方正黑体_GBK"/>
          <w:szCs w:val="32"/>
        </w:rPr>
        <w:t>第九条</w:t>
      </w:r>
      <w:r>
        <w:rPr>
          <w:rFonts w:ascii="方正黑体_GBK" w:eastAsia="方正黑体_GBK"/>
          <w:szCs w:val="32"/>
        </w:rPr>
        <w:t xml:space="preserve">   </w:t>
      </w:r>
      <w:r>
        <w:rPr>
          <w:rFonts w:hint="eastAsia" w:ascii="方正黑体_GBK" w:eastAsia="方正黑体_GBK"/>
          <w:szCs w:val="32"/>
        </w:rPr>
        <w:t>项目检查与返工</w:t>
      </w:r>
    </w:p>
    <w:p>
      <w:pPr>
        <w:spacing w:line="600" w:lineRule="exact"/>
        <w:ind w:firstLine="672" w:firstLineChars="210"/>
        <w:rPr>
          <w:szCs w:val="32"/>
        </w:rPr>
      </w:pPr>
      <w:r>
        <w:rPr>
          <w:szCs w:val="32"/>
        </w:rPr>
        <w:t>1.</w:t>
      </w:r>
      <w:r>
        <w:rPr>
          <w:rFonts w:hint="eastAsia"/>
          <w:szCs w:val="32"/>
        </w:rPr>
        <w:t>甲方有权随时检查乙方承包范围的项目质量，</w:t>
      </w:r>
      <w:r>
        <w:rPr>
          <w:rFonts w:hint="eastAsia"/>
          <w:color w:val="000000"/>
          <w:szCs w:val="32"/>
        </w:rPr>
        <w:t>如发现不符合本合同中约定要求的，</w:t>
      </w:r>
      <w:r>
        <w:rPr>
          <w:rFonts w:hint="eastAsia"/>
          <w:szCs w:val="32"/>
        </w:rPr>
        <w:t>乙方负责返工，并承担返工费用。若乙方拒绝返工或者未在甲方规定期限内返工完毕的，则甲方有权另行委托第三方进行返工，由此产生的一切费用由乙方承担。</w:t>
      </w:r>
    </w:p>
    <w:p>
      <w:pPr>
        <w:spacing w:line="600" w:lineRule="exact"/>
        <w:ind w:firstLine="672" w:firstLineChars="210"/>
        <w:rPr>
          <w:szCs w:val="32"/>
        </w:rPr>
      </w:pPr>
      <w:r>
        <w:rPr>
          <w:szCs w:val="32"/>
        </w:rPr>
        <w:t>2.</w:t>
      </w:r>
      <w:r>
        <w:rPr>
          <w:rFonts w:hint="eastAsia"/>
          <w:szCs w:val="32"/>
        </w:rPr>
        <w:t>由非乙方原因造成的项目质量问题或方案变更，乙方有义务配合返工或变更，费用双方协商解决。如影响工期，则工期相应顺延。</w:t>
      </w:r>
    </w:p>
    <w:p>
      <w:pPr>
        <w:spacing w:line="600" w:lineRule="exact"/>
        <w:ind w:firstLine="672" w:firstLineChars="210"/>
        <w:rPr>
          <w:rFonts w:ascii="方正黑体_GBK" w:eastAsia="方正黑体_GBK"/>
          <w:szCs w:val="32"/>
        </w:rPr>
      </w:pPr>
      <w:r>
        <w:rPr>
          <w:rFonts w:hint="eastAsia" w:ascii="方正黑体_GBK" w:eastAsia="方正黑体_GBK"/>
          <w:szCs w:val="32"/>
        </w:rPr>
        <w:t>第十条</w:t>
      </w:r>
      <w:r>
        <w:rPr>
          <w:rFonts w:ascii="方正黑体_GBK" w:eastAsia="方正黑体_GBK"/>
          <w:szCs w:val="32"/>
        </w:rPr>
        <w:t xml:space="preserve">   </w:t>
      </w:r>
      <w:r>
        <w:rPr>
          <w:rFonts w:hint="eastAsia" w:ascii="方正黑体_GBK" w:eastAsia="方正黑体_GBK"/>
          <w:szCs w:val="32"/>
        </w:rPr>
        <w:t>项目验收</w:t>
      </w:r>
    </w:p>
    <w:p>
      <w:pPr>
        <w:spacing w:line="600" w:lineRule="exact"/>
        <w:ind w:firstLine="672" w:firstLineChars="210"/>
        <w:rPr>
          <w:szCs w:val="32"/>
        </w:rPr>
      </w:pPr>
      <w:r>
        <w:rPr>
          <w:szCs w:val="32"/>
        </w:rPr>
        <w:t>1.</w:t>
      </w:r>
      <w:r>
        <w:rPr>
          <w:rFonts w:hint="eastAsia"/>
          <w:szCs w:val="32"/>
        </w:rPr>
        <w:t>项目安装调试、负荷试车完毕，由乙方进行完工自检，并在自检合格后</w:t>
      </w:r>
      <w:r>
        <w:rPr>
          <w:szCs w:val="32"/>
          <w:u w:val="single"/>
        </w:rPr>
        <w:t>3</w:t>
      </w:r>
      <w:r>
        <w:rPr>
          <w:rFonts w:hint="eastAsia"/>
          <w:szCs w:val="32"/>
        </w:rPr>
        <w:t>个工作日内，准备好材料、配件资料、调试过程资料及系统使用说明书等项目验收资料。</w:t>
      </w:r>
    </w:p>
    <w:p>
      <w:pPr>
        <w:spacing w:line="600" w:lineRule="exact"/>
        <w:ind w:firstLine="672" w:firstLineChars="210"/>
        <w:rPr>
          <w:szCs w:val="32"/>
        </w:rPr>
      </w:pPr>
      <w:r>
        <w:rPr>
          <w:szCs w:val="32"/>
        </w:rPr>
        <w:t>2.</w:t>
      </w:r>
      <w:r>
        <w:rPr>
          <w:rFonts w:hint="eastAsia"/>
          <w:szCs w:val="32"/>
        </w:rPr>
        <w:t>甲方应及时组织有关人员进行验收，乙方给予配合。甲方在收到乙方要求验收的资料后十天仍不组织验收，则视为甲方已经认可该项目验收合格。</w:t>
      </w:r>
    </w:p>
    <w:p>
      <w:pPr>
        <w:spacing w:line="600" w:lineRule="exact"/>
        <w:ind w:firstLine="672" w:firstLineChars="210"/>
        <w:rPr>
          <w:rFonts w:ascii="方正黑体_GBK" w:eastAsia="方正黑体_GBK"/>
          <w:szCs w:val="32"/>
        </w:rPr>
      </w:pPr>
      <w:r>
        <w:rPr>
          <w:rFonts w:hint="eastAsia" w:ascii="方正黑体_GBK" w:eastAsia="方正黑体_GBK"/>
          <w:szCs w:val="32"/>
        </w:rPr>
        <w:t>第十一条</w:t>
      </w:r>
      <w:r>
        <w:rPr>
          <w:rFonts w:ascii="方正黑体_GBK" w:eastAsia="方正黑体_GBK"/>
          <w:szCs w:val="32"/>
        </w:rPr>
        <w:t xml:space="preserve">   </w:t>
      </w:r>
      <w:r>
        <w:rPr>
          <w:rFonts w:hint="eastAsia" w:ascii="方正黑体_GBK" w:eastAsia="方正黑体_GBK"/>
          <w:szCs w:val="32"/>
        </w:rPr>
        <w:t>售后服务</w:t>
      </w:r>
    </w:p>
    <w:p>
      <w:pPr>
        <w:spacing w:line="600" w:lineRule="exact"/>
        <w:ind w:firstLine="672" w:firstLineChars="210"/>
        <w:rPr>
          <w:szCs w:val="32"/>
        </w:rPr>
      </w:pPr>
      <w:r>
        <w:rPr>
          <w:szCs w:val="32"/>
        </w:rPr>
        <w:t>1.</w:t>
      </w:r>
      <w:r>
        <w:rPr>
          <w:rFonts w:hint="eastAsia"/>
          <w:szCs w:val="32"/>
        </w:rPr>
        <w:t>维护界面：</w:t>
      </w:r>
    </w:p>
    <w:p>
      <w:pPr>
        <w:spacing w:line="600" w:lineRule="exact"/>
        <w:ind w:firstLine="672" w:firstLineChars="210"/>
        <w:rPr>
          <w:szCs w:val="32"/>
        </w:rPr>
      </w:pPr>
      <w:r>
        <w:rPr>
          <w:rFonts w:hint="eastAsia"/>
          <w:szCs w:val="32"/>
        </w:rPr>
        <w:t>乙方负责承担的维护范围：乙方负责供货、安装、调试的所有系统设施设备（以软化水处理设备冷水进（出）水主管道接驳口为界）。</w:t>
      </w:r>
    </w:p>
    <w:p>
      <w:pPr>
        <w:spacing w:line="600" w:lineRule="exact"/>
        <w:ind w:firstLine="640" w:firstLineChars="200"/>
        <w:rPr>
          <w:szCs w:val="32"/>
        </w:rPr>
      </w:pPr>
      <w:r>
        <w:rPr>
          <w:szCs w:val="32"/>
        </w:rPr>
        <w:t>2.</w:t>
      </w:r>
      <w:r>
        <w:rPr>
          <w:rFonts w:hint="eastAsia"/>
          <w:szCs w:val="32"/>
        </w:rPr>
        <w:t>质量承诺：</w:t>
      </w:r>
    </w:p>
    <w:p>
      <w:pPr>
        <w:spacing w:line="600" w:lineRule="exact"/>
        <w:ind w:firstLine="640" w:firstLineChars="200"/>
        <w:rPr>
          <w:szCs w:val="32"/>
        </w:rPr>
      </w:pPr>
      <w:r>
        <w:rPr>
          <w:rFonts w:hint="eastAsia"/>
          <w:szCs w:val="32"/>
        </w:rPr>
        <w:t>免费保修期自验收合格交付甲方之日起</w:t>
      </w:r>
      <w:r>
        <w:rPr>
          <w:szCs w:val="32"/>
        </w:rPr>
        <w:t>12</w:t>
      </w:r>
      <w:r>
        <w:rPr>
          <w:rFonts w:hint="eastAsia"/>
          <w:szCs w:val="32"/>
        </w:rPr>
        <w:t>个月。超过免费保修期后乙方提供有偿维护服务，价格双方另行协商。</w:t>
      </w:r>
    </w:p>
    <w:p>
      <w:pPr>
        <w:spacing w:line="600" w:lineRule="exact"/>
        <w:ind w:firstLine="672" w:firstLineChars="210"/>
        <w:rPr>
          <w:rFonts w:ascii="方正黑体_GBK" w:eastAsia="方正黑体_GBK"/>
          <w:szCs w:val="32"/>
        </w:rPr>
      </w:pPr>
      <w:r>
        <w:rPr>
          <w:rFonts w:hint="eastAsia" w:ascii="方正黑体_GBK" w:eastAsia="方正黑体_GBK"/>
          <w:szCs w:val="32"/>
        </w:rPr>
        <w:t>第十二条</w:t>
      </w:r>
      <w:r>
        <w:rPr>
          <w:rFonts w:ascii="方正黑体_GBK" w:eastAsia="方正黑体_GBK"/>
          <w:szCs w:val="32"/>
        </w:rPr>
        <w:t xml:space="preserve">   </w:t>
      </w:r>
      <w:r>
        <w:rPr>
          <w:rFonts w:hint="eastAsia" w:ascii="方正黑体_GBK" w:eastAsia="方正黑体_GBK"/>
          <w:szCs w:val="32"/>
        </w:rPr>
        <w:t>项目变更</w:t>
      </w:r>
    </w:p>
    <w:p>
      <w:pPr>
        <w:spacing w:line="600" w:lineRule="exact"/>
        <w:ind w:firstLine="672" w:firstLineChars="210"/>
        <w:rPr>
          <w:szCs w:val="32"/>
        </w:rPr>
      </w:pPr>
      <w:r>
        <w:rPr>
          <w:szCs w:val="32"/>
        </w:rPr>
        <w:t>1.</w:t>
      </w:r>
      <w:r>
        <w:rPr>
          <w:rFonts w:hint="eastAsia"/>
          <w:szCs w:val="32"/>
        </w:rPr>
        <w:t>因甲方要求，在合同实施过程中发生的材料、设备变更，必须由甲方现场认质认价，最终以甲方审核后的单价为准。</w:t>
      </w:r>
    </w:p>
    <w:p>
      <w:pPr>
        <w:spacing w:line="600" w:lineRule="exact"/>
        <w:ind w:firstLine="200"/>
        <w:rPr>
          <w:szCs w:val="32"/>
        </w:rPr>
      </w:pPr>
      <w:r>
        <w:rPr>
          <w:szCs w:val="32"/>
        </w:rPr>
        <w:t xml:space="preserve">   2.</w:t>
      </w:r>
      <w:r>
        <w:rPr>
          <w:rFonts w:hint="eastAsia"/>
          <w:szCs w:val="32"/>
        </w:rPr>
        <w:t>因乙方要求提出的变更，应报请甲方书面批准，经甲方现场认质认价后，结算时对造价做出相应调整。</w:t>
      </w:r>
    </w:p>
    <w:p>
      <w:pPr>
        <w:spacing w:line="600" w:lineRule="exact"/>
        <w:ind w:firstLine="200"/>
        <w:rPr>
          <w:rFonts w:ascii="方正黑体_GBK" w:eastAsia="方正黑体_GBK"/>
          <w:szCs w:val="32"/>
        </w:rPr>
      </w:pPr>
      <w:r>
        <w:rPr>
          <w:b/>
          <w:szCs w:val="32"/>
        </w:rPr>
        <w:t xml:space="preserve">   </w:t>
      </w:r>
      <w:r>
        <w:rPr>
          <w:rFonts w:hint="eastAsia" w:ascii="方正黑体_GBK" w:eastAsia="方正黑体_GBK"/>
          <w:szCs w:val="32"/>
        </w:rPr>
        <w:t>第十三条</w:t>
      </w:r>
      <w:r>
        <w:rPr>
          <w:rFonts w:ascii="方正黑体_GBK" w:eastAsia="方正黑体_GBK"/>
          <w:szCs w:val="32"/>
        </w:rPr>
        <w:t xml:space="preserve">   </w:t>
      </w:r>
      <w:r>
        <w:rPr>
          <w:rFonts w:hint="eastAsia" w:ascii="方正黑体_GBK" w:eastAsia="方正黑体_GBK"/>
          <w:szCs w:val="32"/>
        </w:rPr>
        <w:t>违约责任</w:t>
      </w:r>
    </w:p>
    <w:p>
      <w:pPr>
        <w:spacing w:line="600" w:lineRule="exact"/>
        <w:ind w:firstLine="672" w:firstLineChars="210"/>
        <w:rPr>
          <w:szCs w:val="32"/>
        </w:rPr>
      </w:pPr>
      <w:r>
        <w:rPr>
          <w:szCs w:val="32"/>
        </w:rPr>
        <w:t>1.</w:t>
      </w:r>
      <w:r>
        <w:rPr>
          <w:rFonts w:hint="eastAsia"/>
          <w:szCs w:val="32"/>
        </w:rPr>
        <w:t>甲方的违约责任：</w:t>
      </w:r>
    </w:p>
    <w:p>
      <w:pPr>
        <w:spacing w:line="600" w:lineRule="exact"/>
        <w:ind w:firstLine="672" w:firstLineChars="210"/>
        <w:rPr>
          <w:szCs w:val="32"/>
        </w:rPr>
      </w:pPr>
      <w:r>
        <w:rPr>
          <w:rFonts w:hint="eastAsia"/>
          <w:szCs w:val="32"/>
        </w:rPr>
        <w:t>如甲方未按合同规定的付款时间准时支付合同款项时，每延迟</w:t>
      </w:r>
      <w:r>
        <w:rPr>
          <w:szCs w:val="32"/>
          <w:u w:val="single"/>
        </w:rPr>
        <w:t>1</w:t>
      </w:r>
      <w:r>
        <w:rPr>
          <w:rFonts w:hint="eastAsia"/>
          <w:szCs w:val="32"/>
        </w:rPr>
        <w:t>日向乙方支付合同实际总金额的</w:t>
      </w:r>
      <w:r>
        <w:rPr>
          <w:szCs w:val="32"/>
          <w:u w:val="single"/>
        </w:rPr>
        <w:t>3‰</w:t>
      </w:r>
      <w:r>
        <w:rPr>
          <w:rFonts w:hint="eastAsia"/>
          <w:szCs w:val="32"/>
        </w:rPr>
        <w:t>的违约金，最高不超过合同实际金额的</w:t>
      </w:r>
      <w:r>
        <w:rPr>
          <w:szCs w:val="32"/>
          <w:u w:val="single"/>
        </w:rPr>
        <w:t>5</w:t>
      </w:r>
      <w:r>
        <w:rPr>
          <w:szCs w:val="32"/>
        </w:rPr>
        <w:t>%</w:t>
      </w:r>
      <w:r>
        <w:rPr>
          <w:rFonts w:hint="eastAsia"/>
          <w:szCs w:val="32"/>
        </w:rPr>
        <w:t>，达到</w:t>
      </w:r>
      <w:r>
        <w:rPr>
          <w:szCs w:val="32"/>
          <w:u w:val="single"/>
        </w:rPr>
        <w:t>5</w:t>
      </w:r>
      <w:r>
        <w:rPr>
          <w:szCs w:val="32"/>
        </w:rPr>
        <w:t>%</w:t>
      </w:r>
      <w:r>
        <w:rPr>
          <w:rFonts w:hint="eastAsia"/>
          <w:szCs w:val="32"/>
        </w:rPr>
        <w:t>时乙方有权解除合同。</w:t>
      </w:r>
    </w:p>
    <w:p>
      <w:pPr>
        <w:spacing w:line="600" w:lineRule="exact"/>
        <w:ind w:firstLine="672" w:firstLineChars="210"/>
        <w:rPr>
          <w:szCs w:val="32"/>
        </w:rPr>
      </w:pPr>
      <w:r>
        <w:rPr>
          <w:szCs w:val="32"/>
        </w:rPr>
        <w:t>2.</w:t>
      </w:r>
      <w:r>
        <w:rPr>
          <w:rFonts w:hint="eastAsia"/>
          <w:szCs w:val="32"/>
        </w:rPr>
        <w:t>乙方的违约责任：</w:t>
      </w:r>
    </w:p>
    <w:p>
      <w:pPr>
        <w:spacing w:line="600" w:lineRule="exact"/>
        <w:ind w:firstLine="672" w:firstLineChars="210"/>
        <w:rPr>
          <w:szCs w:val="32"/>
        </w:rPr>
      </w:pPr>
      <w:r>
        <w:rPr>
          <w:rFonts w:hint="eastAsia"/>
          <w:szCs w:val="32"/>
        </w:rPr>
        <w:t>如乙方未按合同规定的工期按时完成全部施工，每延迟</w:t>
      </w:r>
      <w:r>
        <w:rPr>
          <w:szCs w:val="32"/>
          <w:u w:val="single"/>
        </w:rPr>
        <w:t>1</w:t>
      </w:r>
      <w:r>
        <w:rPr>
          <w:rFonts w:hint="eastAsia"/>
          <w:szCs w:val="32"/>
        </w:rPr>
        <w:t>日向甲方支付合同实际总金额的</w:t>
      </w:r>
      <w:r>
        <w:rPr>
          <w:szCs w:val="32"/>
          <w:u w:val="single"/>
        </w:rPr>
        <w:t>3‰</w:t>
      </w:r>
      <w:r>
        <w:rPr>
          <w:rFonts w:hint="eastAsia"/>
          <w:szCs w:val="32"/>
        </w:rPr>
        <w:t>的违约金，最高不超过合同实际金额的</w:t>
      </w:r>
      <w:r>
        <w:rPr>
          <w:szCs w:val="32"/>
          <w:u w:val="single"/>
        </w:rPr>
        <w:t>5</w:t>
      </w:r>
      <w:r>
        <w:rPr>
          <w:szCs w:val="32"/>
        </w:rPr>
        <w:t>%</w:t>
      </w:r>
      <w:r>
        <w:rPr>
          <w:rFonts w:hint="eastAsia"/>
          <w:szCs w:val="32"/>
        </w:rPr>
        <w:t>，达到</w:t>
      </w:r>
      <w:r>
        <w:rPr>
          <w:szCs w:val="32"/>
          <w:u w:val="single"/>
        </w:rPr>
        <w:t>5</w:t>
      </w:r>
      <w:r>
        <w:rPr>
          <w:szCs w:val="32"/>
        </w:rPr>
        <w:t>%</w:t>
      </w:r>
      <w:r>
        <w:rPr>
          <w:rFonts w:hint="eastAsia"/>
          <w:szCs w:val="32"/>
        </w:rPr>
        <w:t>时，除违约金外，甲方还有权解除合同。若因乙方原因导致项目延误时间超过合同工期的</w:t>
      </w:r>
      <w:r>
        <w:rPr>
          <w:szCs w:val="32"/>
          <w:u w:val="single"/>
        </w:rPr>
        <w:t>2</w:t>
      </w:r>
      <w:r>
        <w:rPr>
          <w:rFonts w:hint="eastAsia"/>
          <w:szCs w:val="32"/>
        </w:rPr>
        <w:t>倍以上，乙方还须向甲方承担合同实际金额</w:t>
      </w:r>
      <w:r>
        <w:rPr>
          <w:szCs w:val="32"/>
          <w:u w:val="single"/>
        </w:rPr>
        <w:t>5</w:t>
      </w:r>
      <w:r>
        <w:rPr>
          <w:szCs w:val="32"/>
        </w:rPr>
        <w:t>%</w:t>
      </w:r>
      <w:r>
        <w:rPr>
          <w:rFonts w:hint="eastAsia"/>
          <w:szCs w:val="32"/>
        </w:rPr>
        <w:t>的违约金。</w:t>
      </w:r>
    </w:p>
    <w:p>
      <w:pPr>
        <w:spacing w:line="600" w:lineRule="exact"/>
        <w:ind w:firstLine="672" w:firstLineChars="210"/>
        <w:rPr>
          <w:szCs w:val="32"/>
        </w:rPr>
      </w:pPr>
      <w:r>
        <w:rPr>
          <w:szCs w:val="32"/>
        </w:rPr>
        <w:t>3.</w:t>
      </w:r>
      <w:r>
        <w:rPr>
          <w:rFonts w:hint="eastAsia"/>
          <w:szCs w:val="32"/>
        </w:rPr>
        <w:t>若甲方对项目验收不合格的，乙方应当在收到甲方的整改通知后</w:t>
      </w:r>
      <w:r>
        <w:rPr>
          <w:rFonts w:hint="eastAsia"/>
          <w:szCs w:val="32"/>
          <w:u w:val="single"/>
        </w:rPr>
        <w:t>伍</w:t>
      </w:r>
      <w:r>
        <w:rPr>
          <w:rFonts w:hint="eastAsia"/>
          <w:szCs w:val="32"/>
        </w:rPr>
        <w:t>日内整改完毕。超过该时间未整改完毕或者再次验收不合格的，甲方有权解除合同，要求乙方承担本合同实际金额</w:t>
      </w:r>
      <w:r>
        <w:rPr>
          <w:szCs w:val="32"/>
        </w:rPr>
        <w:t>5%</w:t>
      </w:r>
      <w:r>
        <w:rPr>
          <w:rFonts w:hint="eastAsia"/>
          <w:szCs w:val="32"/>
        </w:rPr>
        <w:t>的违约金。</w:t>
      </w:r>
    </w:p>
    <w:p>
      <w:pPr>
        <w:spacing w:line="600" w:lineRule="exact"/>
        <w:ind w:firstLine="640" w:firstLineChars="200"/>
        <w:rPr>
          <w:szCs w:val="32"/>
        </w:rPr>
      </w:pPr>
      <w:r>
        <w:rPr>
          <w:color w:val="000000"/>
          <w:szCs w:val="32"/>
        </w:rPr>
        <w:t>4.</w:t>
      </w:r>
      <w:r>
        <w:rPr>
          <w:rFonts w:hint="eastAsia"/>
          <w:color w:val="000000"/>
          <w:szCs w:val="32"/>
        </w:rPr>
        <w:t>质保期内，乙方接到甲方的报修通知后，</w:t>
      </w:r>
      <w:r>
        <w:rPr>
          <w:rFonts w:hint="eastAsia"/>
          <w:szCs w:val="32"/>
        </w:rPr>
        <w:t>一般故障乙方应当在接到报修通知之日起</w:t>
      </w:r>
      <w:r>
        <w:rPr>
          <w:szCs w:val="32"/>
          <w:u w:val="single"/>
        </w:rPr>
        <w:t>24</w:t>
      </w:r>
      <w:r>
        <w:rPr>
          <w:rFonts w:hint="eastAsia"/>
          <w:szCs w:val="32"/>
          <w:u w:val="single"/>
        </w:rPr>
        <w:t>小时</w:t>
      </w:r>
      <w:r>
        <w:rPr>
          <w:rFonts w:hint="eastAsia"/>
          <w:szCs w:val="32"/>
        </w:rPr>
        <w:t>内派人到现场保修。</w:t>
      </w:r>
      <w:r>
        <w:rPr>
          <w:rFonts w:hint="eastAsia"/>
          <w:szCs w:val="32"/>
          <w:u w:val="single"/>
        </w:rPr>
        <w:t>发生重大故障严重影响到甲方经营使用需抢修的，乙方在接到甲方保修通知后，应当立即响应，并在</w:t>
      </w:r>
      <w:r>
        <w:rPr>
          <w:szCs w:val="32"/>
          <w:u w:val="single"/>
        </w:rPr>
        <w:t>6</w:t>
      </w:r>
      <w:r>
        <w:rPr>
          <w:rFonts w:hint="eastAsia"/>
          <w:szCs w:val="32"/>
          <w:u w:val="single"/>
        </w:rPr>
        <w:t>小时内到达现场组织抢修。</w:t>
      </w:r>
    </w:p>
    <w:p>
      <w:pPr>
        <w:spacing w:line="600" w:lineRule="exact"/>
        <w:ind w:firstLine="672" w:firstLineChars="210"/>
        <w:rPr>
          <w:szCs w:val="32"/>
        </w:rPr>
      </w:pPr>
      <w:r>
        <w:rPr>
          <w:rFonts w:hint="eastAsia"/>
          <w:szCs w:val="32"/>
        </w:rPr>
        <w:t>超过该时间未维修完毕或者维修后仍无法正常使用的，甲方有权另行委托第三方进行维修，由此产生的一切费用由乙方承担，甲方可直接从质保金中扣除。</w:t>
      </w:r>
    </w:p>
    <w:p>
      <w:pPr>
        <w:spacing w:line="600" w:lineRule="exact"/>
        <w:ind w:firstLine="672" w:firstLineChars="210"/>
        <w:rPr>
          <w:rFonts w:ascii="方正黑体_GBK" w:eastAsia="方正黑体_GBK"/>
          <w:szCs w:val="32"/>
        </w:rPr>
      </w:pPr>
      <w:r>
        <w:rPr>
          <w:rFonts w:hint="eastAsia" w:ascii="方正黑体_GBK" w:eastAsia="方正黑体_GBK"/>
          <w:szCs w:val="32"/>
        </w:rPr>
        <w:t>第十四条</w:t>
      </w:r>
      <w:r>
        <w:rPr>
          <w:rFonts w:ascii="方正黑体_GBK" w:eastAsia="方正黑体_GBK"/>
          <w:szCs w:val="32"/>
        </w:rPr>
        <w:t xml:space="preserve">   </w:t>
      </w:r>
      <w:r>
        <w:rPr>
          <w:rFonts w:hint="eastAsia" w:ascii="方正黑体_GBK" w:eastAsia="方正黑体_GBK"/>
          <w:szCs w:val="32"/>
        </w:rPr>
        <w:t>安全责任</w:t>
      </w:r>
    </w:p>
    <w:p>
      <w:pPr>
        <w:spacing w:line="600" w:lineRule="exact"/>
        <w:ind w:firstLine="672" w:firstLineChars="210"/>
        <w:rPr>
          <w:szCs w:val="32"/>
        </w:rPr>
      </w:pPr>
      <w:r>
        <w:rPr>
          <w:rFonts w:hint="eastAsia"/>
          <w:szCs w:val="32"/>
        </w:rPr>
        <w:t>乙方保证，在进行设备供货、运输、设备安装调试、负荷试车等合同履约阶段的一切安全责任均由乙方负责并承担所有相关费用。</w:t>
      </w:r>
    </w:p>
    <w:p>
      <w:pPr>
        <w:spacing w:line="600" w:lineRule="exact"/>
        <w:ind w:firstLine="672" w:firstLineChars="210"/>
        <w:rPr>
          <w:rFonts w:ascii="方正黑体_GBK" w:eastAsia="方正黑体_GBK"/>
          <w:szCs w:val="32"/>
        </w:rPr>
      </w:pPr>
      <w:r>
        <w:rPr>
          <w:rFonts w:hint="eastAsia" w:ascii="方正黑体_GBK" w:eastAsia="方正黑体_GBK"/>
          <w:szCs w:val="32"/>
        </w:rPr>
        <w:t>第十五条</w:t>
      </w:r>
      <w:r>
        <w:rPr>
          <w:rFonts w:ascii="方正黑体_GBK" w:eastAsia="方正黑体_GBK"/>
          <w:szCs w:val="32"/>
        </w:rPr>
        <w:t xml:space="preserve">   </w:t>
      </w:r>
      <w:r>
        <w:rPr>
          <w:rFonts w:hint="eastAsia" w:ascii="方正黑体_GBK" w:eastAsia="方正黑体_GBK"/>
          <w:szCs w:val="32"/>
        </w:rPr>
        <w:t>补充条款</w:t>
      </w:r>
    </w:p>
    <w:p>
      <w:pPr>
        <w:spacing w:line="600" w:lineRule="exact"/>
        <w:ind w:firstLine="672" w:firstLineChars="210"/>
        <w:rPr>
          <w:szCs w:val="32"/>
        </w:rPr>
      </w:pPr>
      <w:r>
        <w:rPr>
          <w:szCs w:val="32"/>
        </w:rPr>
        <w:t>1.</w:t>
      </w:r>
      <w:r>
        <w:rPr>
          <w:rFonts w:hint="eastAsia"/>
          <w:szCs w:val="32"/>
        </w:rPr>
        <w:t>乙方发生下列情况的任何一种，甲方有权要求乙方退出。</w:t>
      </w:r>
    </w:p>
    <w:p>
      <w:pPr>
        <w:spacing w:line="600" w:lineRule="exact"/>
        <w:ind w:firstLine="515" w:firstLineChars="161"/>
        <w:rPr>
          <w:spacing w:val="-14"/>
          <w:szCs w:val="32"/>
        </w:rPr>
      </w:pPr>
      <w:r>
        <w:rPr>
          <w:rFonts w:hint="eastAsia"/>
          <w:szCs w:val="32"/>
        </w:rPr>
        <w:t>（</w:t>
      </w:r>
      <w:r>
        <w:rPr>
          <w:szCs w:val="32"/>
        </w:rPr>
        <w:t>1</w:t>
      </w:r>
      <w:r>
        <w:rPr>
          <w:rFonts w:hint="eastAsia"/>
          <w:szCs w:val="32"/>
        </w:rPr>
        <w:t>）</w:t>
      </w:r>
      <w:r>
        <w:rPr>
          <w:rFonts w:hint="eastAsia"/>
          <w:spacing w:val="-14"/>
          <w:szCs w:val="32"/>
        </w:rPr>
        <w:t>工期严重滞后，甲方发函催告三次以上且不积极采取措施的。</w:t>
      </w:r>
    </w:p>
    <w:p>
      <w:pPr>
        <w:spacing w:line="600" w:lineRule="exact"/>
        <w:ind w:firstLine="515" w:firstLineChars="161"/>
        <w:rPr>
          <w:szCs w:val="32"/>
        </w:rPr>
      </w:pPr>
      <w:r>
        <w:rPr>
          <w:rFonts w:hint="eastAsia"/>
          <w:szCs w:val="32"/>
        </w:rPr>
        <w:t>（</w:t>
      </w:r>
      <w:r>
        <w:rPr>
          <w:szCs w:val="32"/>
        </w:rPr>
        <w:t>2</w:t>
      </w:r>
      <w:r>
        <w:rPr>
          <w:rFonts w:hint="eastAsia"/>
          <w:szCs w:val="32"/>
        </w:rPr>
        <w:t>）发生重大安全事故，造成恶劣社会影响。</w:t>
      </w:r>
    </w:p>
    <w:p>
      <w:pPr>
        <w:spacing w:line="600" w:lineRule="exact"/>
        <w:ind w:firstLine="672" w:firstLineChars="210"/>
        <w:rPr>
          <w:szCs w:val="32"/>
        </w:rPr>
      </w:pPr>
      <w:r>
        <w:rPr>
          <w:szCs w:val="32"/>
        </w:rPr>
        <w:t>2.</w:t>
      </w:r>
      <w:r>
        <w:rPr>
          <w:rFonts w:hint="eastAsia"/>
          <w:szCs w:val="32"/>
        </w:rPr>
        <w:t>乙方在安装调试过程中必须严格执行甲方相关管理规定。</w:t>
      </w:r>
    </w:p>
    <w:p>
      <w:pPr>
        <w:pStyle w:val="34"/>
        <w:spacing w:line="600" w:lineRule="exact"/>
        <w:ind w:firstLine="640"/>
        <w:rPr>
          <w:szCs w:val="32"/>
        </w:rPr>
      </w:pPr>
      <w:r>
        <w:rPr>
          <w:szCs w:val="32"/>
        </w:rPr>
        <w:t>3.</w:t>
      </w:r>
      <w:r>
        <w:rPr>
          <w:rFonts w:hint="eastAsia"/>
          <w:szCs w:val="32"/>
        </w:rPr>
        <w:t>甲方免费提供保证维修之用的水、电。</w:t>
      </w:r>
    </w:p>
    <w:p>
      <w:pPr>
        <w:pStyle w:val="34"/>
        <w:spacing w:line="600" w:lineRule="exact"/>
        <w:ind w:firstLine="640"/>
        <w:rPr>
          <w:szCs w:val="32"/>
        </w:rPr>
      </w:pPr>
      <w:r>
        <w:rPr>
          <w:szCs w:val="32"/>
        </w:rPr>
        <w:t>4.</w:t>
      </w:r>
      <w:r>
        <w:rPr>
          <w:rFonts w:hint="eastAsia"/>
          <w:szCs w:val="32"/>
        </w:rPr>
        <w:t>设备调试运行正常，软水处理效果经双方确认后移交甲方，乙方对甲方指定人员进行日常维护培训，由甲方安排专人定期添加软水介质。</w:t>
      </w:r>
    </w:p>
    <w:p>
      <w:pPr>
        <w:spacing w:line="600" w:lineRule="exact"/>
        <w:ind w:firstLine="672" w:firstLineChars="210"/>
        <w:rPr>
          <w:rFonts w:ascii="方正黑体_GBK" w:eastAsia="方正黑体_GBK"/>
          <w:szCs w:val="32"/>
        </w:rPr>
      </w:pPr>
      <w:r>
        <w:rPr>
          <w:rFonts w:hint="eastAsia" w:ascii="方正黑体_GBK" w:eastAsia="方正黑体_GBK"/>
          <w:szCs w:val="32"/>
        </w:rPr>
        <w:t>第十六条</w:t>
      </w:r>
      <w:r>
        <w:rPr>
          <w:rFonts w:ascii="方正黑体_GBK" w:eastAsia="方正黑体_GBK"/>
          <w:szCs w:val="32"/>
        </w:rPr>
        <w:t xml:space="preserve">   </w:t>
      </w:r>
      <w:r>
        <w:rPr>
          <w:rFonts w:hint="eastAsia" w:ascii="方正黑体_GBK" w:eastAsia="方正黑体_GBK"/>
          <w:szCs w:val="32"/>
        </w:rPr>
        <w:t>送达</w:t>
      </w:r>
    </w:p>
    <w:p>
      <w:pPr>
        <w:spacing w:line="600" w:lineRule="exact"/>
        <w:ind w:firstLine="672" w:firstLineChars="210"/>
        <w:rPr>
          <w:szCs w:val="32"/>
        </w:rPr>
      </w:pPr>
      <w:r>
        <w:rPr>
          <w:rFonts w:hint="eastAsia"/>
          <w:szCs w:val="32"/>
        </w:rPr>
        <w:t>本协议所列地址、联系人、电话等联系信息为双方对于与本协议相关文件之送达事项的约定。若有变更，变更方需提前</w:t>
      </w:r>
      <w:r>
        <w:rPr>
          <w:szCs w:val="32"/>
        </w:rPr>
        <w:t>3</w:t>
      </w:r>
      <w:r>
        <w:rPr>
          <w:rFonts w:hint="eastAsia"/>
          <w:szCs w:val="32"/>
        </w:rPr>
        <w:t>个工作日书面通知对方。任意一方未提供送达地址的，视为以其工商登记的住所地或者其他依法登记、备案中的住所地为送达地址。按照本合同所列地址以电子邮件、手机短信方式进行送达的，一经发出，即视为已有效送达。以邮寄方式送达的，若提供的地址、联系人、电话等联系信息不准确或者相关联系信息变更未及时告知对方，导致为履行本合同之相关文件未被受送达人实际接收的，除非能够证明自己在相关文件送达的过程中没有过错，否则以邮件回执上注明的退回之日视为送达之日。若受送达人本人或者受送达人指定的联系人拒绝签收，导致相关文件未能被受送达人实际接收的，除受送达人能够证明自己在相关文件送达的过程中没有过错的情形外，邮件回执上注明的退回之日视为送达之日。任何一方按照本协议所列地址、联系人、电话等联系信息邮寄相关文件的，即使受送达人本人和指定联系</w:t>
      </w:r>
      <w:r>
        <w:rPr>
          <w:rFonts w:hint="eastAsia"/>
          <w:b/>
          <w:szCs w:val="32"/>
        </w:rPr>
        <w:t>人</w:t>
      </w:r>
      <w:r>
        <w:rPr>
          <w:rFonts w:hint="eastAsia"/>
          <w:szCs w:val="32"/>
        </w:rPr>
        <w:t>以外的其他人签收或拒收，亦视为已有效送达。双方因本协议发生纠纷提起仲裁或诉讼的，本协议关于送达的全部约定同样适用于仲裁委员会相关仲裁材料和法院相关诉讼材料的送达。</w:t>
      </w:r>
    </w:p>
    <w:p>
      <w:pPr>
        <w:spacing w:line="600" w:lineRule="exact"/>
        <w:ind w:firstLine="672" w:firstLineChars="210"/>
        <w:rPr>
          <w:rFonts w:ascii="方正黑体_GBK" w:eastAsia="方正黑体_GBK"/>
          <w:szCs w:val="32"/>
        </w:rPr>
      </w:pPr>
      <w:r>
        <w:rPr>
          <w:rFonts w:hint="eastAsia" w:ascii="方正黑体_GBK" w:eastAsia="方正黑体_GBK"/>
          <w:szCs w:val="32"/>
        </w:rPr>
        <w:t>第十七条</w:t>
      </w:r>
      <w:r>
        <w:rPr>
          <w:rFonts w:ascii="方正黑体_GBK" w:eastAsia="方正黑体_GBK"/>
          <w:szCs w:val="32"/>
        </w:rPr>
        <w:t xml:space="preserve">   </w:t>
      </w:r>
      <w:r>
        <w:rPr>
          <w:rFonts w:hint="eastAsia" w:ascii="方正黑体_GBK" w:eastAsia="方正黑体_GBK"/>
          <w:szCs w:val="32"/>
        </w:rPr>
        <w:t>合同生效及终止</w:t>
      </w:r>
    </w:p>
    <w:p>
      <w:pPr>
        <w:spacing w:line="600" w:lineRule="exact"/>
        <w:ind w:firstLine="672" w:firstLineChars="210"/>
        <w:rPr>
          <w:spacing w:val="-8"/>
          <w:szCs w:val="32"/>
        </w:rPr>
      </w:pPr>
      <w:r>
        <w:rPr>
          <w:szCs w:val="32"/>
        </w:rPr>
        <w:t>1.</w:t>
      </w:r>
      <w:r>
        <w:rPr>
          <w:rFonts w:hint="eastAsia"/>
          <w:spacing w:val="-8"/>
          <w:szCs w:val="32"/>
        </w:rPr>
        <w:t>本合同经双方法定代表人或授权代表人签字并盖章后生效。</w:t>
      </w:r>
    </w:p>
    <w:p>
      <w:pPr>
        <w:spacing w:line="600" w:lineRule="exact"/>
        <w:ind w:firstLine="672" w:firstLineChars="210"/>
        <w:rPr>
          <w:szCs w:val="32"/>
        </w:rPr>
      </w:pPr>
      <w:r>
        <w:rPr>
          <w:szCs w:val="32"/>
        </w:rPr>
        <w:t>2.</w:t>
      </w:r>
      <w:r>
        <w:rPr>
          <w:rFonts w:hint="eastAsia"/>
          <w:szCs w:val="32"/>
        </w:rPr>
        <w:t>本合同在双方完成约定的工作内容并结清尾款后终止，但不影响售后服务约定。</w:t>
      </w:r>
    </w:p>
    <w:p>
      <w:pPr>
        <w:spacing w:line="600" w:lineRule="exact"/>
        <w:ind w:firstLine="672" w:firstLineChars="210"/>
        <w:rPr>
          <w:szCs w:val="32"/>
        </w:rPr>
      </w:pPr>
      <w:r>
        <w:rPr>
          <w:szCs w:val="32"/>
        </w:rPr>
        <w:t>3.</w:t>
      </w:r>
      <w:r>
        <w:rPr>
          <w:rFonts w:hint="eastAsia"/>
          <w:szCs w:val="32"/>
        </w:rPr>
        <w:t>本合同共柒页，一式肆份，甲方执叁份。乙方执壹份，具有同等法律效力。</w:t>
      </w:r>
    </w:p>
    <w:p>
      <w:pPr>
        <w:spacing w:line="600" w:lineRule="exact"/>
        <w:ind w:firstLine="672" w:firstLineChars="210"/>
        <w:rPr>
          <w:rFonts w:ascii="方正黑体_GBK" w:eastAsia="方正黑体_GBK"/>
          <w:szCs w:val="32"/>
        </w:rPr>
      </w:pPr>
      <w:r>
        <w:rPr>
          <w:rFonts w:hint="eastAsia" w:ascii="方正黑体_GBK" w:eastAsia="方正黑体_GBK"/>
          <w:szCs w:val="32"/>
        </w:rPr>
        <w:t>第十八条</w:t>
      </w:r>
      <w:r>
        <w:rPr>
          <w:rFonts w:ascii="方正黑体_GBK" w:eastAsia="方正黑体_GBK"/>
          <w:szCs w:val="32"/>
        </w:rPr>
        <w:t xml:space="preserve">   </w:t>
      </w:r>
      <w:r>
        <w:rPr>
          <w:rFonts w:hint="eastAsia" w:ascii="方正黑体_GBK" w:eastAsia="方正黑体_GBK"/>
          <w:szCs w:val="32"/>
        </w:rPr>
        <w:t>双方约定其它事项</w:t>
      </w:r>
    </w:p>
    <w:p>
      <w:pPr>
        <w:spacing w:line="600" w:lineRule="exact"/>
        <w:ind w:firstLine="640" w:firstLineChars="200"/>
        <w:rPr>
          <w:szCs w:val="32"/>
        </w:rPr>
      </w:pPr>
      <w:r>
        <w:rPr>
          <w:szCs w:val="32"/>
        </w:rPr>
        <w:t>1.</w:t>
      </w:r>
      <w:r>
        <w:rPr>
          <w:rFonts w:hint="eastAsia"/>
          <w:szCs w:val="32"/>
        </w:rPr>
        <w:t>本合同未尽事宜，双方可议定补充协议。经双方协商一致签订的补充协议与本合同具同等法律效益。</w:t>
      </w:r>
    </w:p>
    <w:p>
      <w:pPr>
        <w:tabs>
          <w:tab w:val="left" w:pos="700"/>
        </w:tabs>
        <w:spacing w:line="600" w:lineRule="exact"/>
        <w:ind w:firstLine="640" w:firstLineChars="200"/>
        <w:rPr>
          <w:color w:val="000000"/>
          <w:szCs w:val="32"/>
        </w:rPr>
      </w:pPr>
      <w:r>
        <w:rPr>
          <w:szCs w:val="32"/>
        </w:rPr>
        <w:t>2.</w:t>
      </w:r>
      <w:r>
        <w:rPr>
          <w:rFonts w:hint="eastAsia"/>
          <w:szCs w:val="32"/>
        </w:rPr>
        <w:t>纠纷处理：</w:t>
      </w:r>
      <w:r>
        <w:rPr>
          <w:rFonts w:hint="eastAsia"/>
          <w:color w:val="000000"/>
          <w:szCs w:val="32"/>
        </w:rPr>
        <w:t>甲乙双方在履行合同中发生争议的，可以友好协商解决。合同当事人友好协商解决不成，可向工程所在地人民法院提起诉讼。</w:t>
      </w:r>
    </w:p>
    <w:p>
      <w:pPr>
        <w:spacing w:line="600" w:lineRule="exact"/>
        <w:ind w:firstLine="200"/>
        <w:rPr>
          <w:szCs w:val="32"/>
        </w:rPr>
      </w:pPr>
    </w:p>
    <w:p>
      <w:pPr>
        <w:spacing w:line="600" w:lineRule="exact"/>
        <w:ind w:firstLine="320" w:firstLineChars="100"/>
        <w:rPr>
          <w:bCs/>
          <w:szCs w:val="32"/>
        </w:rPr>
      </w:pPr>
      <w:r>
        <w:rPr>
          <w:rFonts w:hint="eastAsia"/>
          <w:bCs/>
          <w:szCs w:val="32"/>
        </w:rPr>
        <w:t>甲方：（公章）</w:t>
      </w:r>
      <w:r>
        <w:rPr>
          <w:bCs/>
          <w:szCs w:val="32"/>
        </w:rPr>
        <w:t xml:space="preserve">              </w:t>
      </w:r>
      <w:r>
        <w:rPr>
          <w:rFonts w:hint="eastAsia"/>
          <w:bCs/>
          <w:szCs w:val="32"/>
        </w:rPr>
        <w:t>乙方：</w:t>
      </w:r>
      <w:r>
        <w:rPr>
          <w:rFonts w:hint="eastAsia"/>
          <w:bCs/>
          <w:spacing w:val="-20"/>
          <w:szCs w:val="32"/>
        </w:rPr>
        <w:t>（</w:t>
      </w:r>
      <w:r>
        <w:rPr>
          <w:rFonts w:hint="eastAsia"/>
          <w:bCs/>
          <w:szCs w:val="32"/>
        </w:rPr>
        <w:t>公章）</w:t>
      </w:r>
      <w:r>
        <w:rPr>
          <w:bCs/>
          <w:szCs w:val="32"/>
        </w:rPr>
        <w:t xml:space="preserve">               </w:t>
      </w:r>
    </w:p>
    <w:p>
      <w:pPr>
        <w:spacing w:line="600" w:lineRule="exact"/>
        <w:ind w:firstLine="320" w:firstLineChars="100"/>
        <w:rPr>
          <w:bCs/>
          <w:szCs w:val="32"/>
        </w:rPr>
      </w:pPr>
      <w:r>
        <w:rPr>
          <w:rFonts w:hint="eastAsia"/>
          <w:bCs/>
          <w:szCs w:val="32"/>
        </w:rPr>
        <w:t>重庆金刀峡旅游开发有限责任公司</w:t>
      </w:r>
      <w:r>
        <w:rPr>
          <w:bCs/>
          <w:szCs w:val="32"/>
        </w:rPr>
        <w:t xml:space="preserve">         </w:t>
      </w:r>
    </w:p>
    <w:p>
      <w:pPr>
        <w:spacing w:line="600" w:lineRule="exact"/>
        <w:ind w:firstLine="320" w:firstLineChars="100"/>
        <w:rPr>
          <w:bCs/>
          <w:szCs w:val="32"/>
        </w:rPr>
      </w:pPr>
      <w:r>
        <w:rPr>
          <w:rFonts w:hint="eastAsia"/>
          <w:bCs/>
          <w:szCs w:val="32"/>
        </w:rPr>
        <w:t>法定代表人</w:t>
      </w:r>
      <w:r>
        <w:rPr>
          <w:bCs/>
          <w:szCs w:val="32"/>
        </w:rPr>
        <w:t xml:space="preserve">                  </w:t>
      </w:r>
      <w:r>
        <w:rPr>
          <w:rFonts w:hint="eastAsia"/>
          <w:bCs/>
          <w:szCs w:val="32"/>
        </w:rPr>
        <w:t>法定代表人</w:t>
      </w:r>
    </w:p>
    <w:p>
      <w:pPr>
        <w:spacing w:line="600" w:lineRule="exact"/>
        <w:ind w:firstLine="320" w:firstLineChars="100"/>
        <w:rPr>
          <w:bCs/>
          <w:szCs w:val="32"/>
        </w:rPr>
      </w:pPr>
      <w:r>
        <w:rPr>
          <w:rFonts w:hint="eastAsia"/>
          <w:bCs/>
          <w:szCs w:val="32"/>
        </w:rPr>
        <w:t>或委托代理人（签名）：</w:t>
      </w:r>
      <w:r>
        <w:rPr>
          <w:bCs/>
          <w:szCs w:val="32"/>
        </w:rPr>
        <w:t xml:space="preserve">      </w:t>
      </w:r>
      <w:r>
        <w:rPr>
          <w:rFonts w:hint="eastAsia"/>
          <w:bCs/>
          <w:szCs w:val="32"/>
        </w:rPr>
        <w:t>或委托代理人（签名）：</w:t>
      </w:r>
    </w:p>
    <w:p>
      <w:pPr>
        <w:spacing w:line="600" w:lineRule="exact"/>
        <w:ind w:firstLine="320" w:firstLineChars="100"/>
        <w:rPr>
          <w:bCs/>
          <w:szCs w:val="32"/>
        </w:rPr>
      </w:pPr>
      <w:r>
        <w:rPr>
          <w:rFonts w:hint="eastAsia"/>
          <w:bCs/>
          <w:szCs w:val="32"/>
        </w:rPr>
        <w:t>部门负责人：</w:t>
      </w:r>
      <w:r>
        <w:rPr>
          <w:bCs/>
          <w:szCs w:val="32"/>
        </w:rPr>
        <w:t xml:space="preserve">                </w:t>
      </w:r>
      <w:r>
        <w:rPr>
          <w:rFonts w:hint="eastAsia"/>
          <w:bCs/>
          <w:szCs w:val="32"/>
        </w:rPr>
        <w:t>部门负责人：</w:t>
      </w:r>
    </w:p>
    <w:p>
      <w:pPr>
        <w:spacing w:line="600" w:lineRule="exact"/>
        <w:ind w:firstLine="320" w:firstLineChars="100"/>
        <w:rPr>
          <w:bCs/>
          <w:szCs w:val="32"/>
        </w:rPr>
      </w:pPr>
      <w:r>
        <w:rPr>
          <w:rFonts w:hint="eastAsia"/>
          <w:bCs/>
          <w:szCs w:val="32"/>
        </w:rPr>
        <w:t>经</w:t>
      </w:r>
      <w:r>
        <w:rPr>
          <w:bCs/>
          <w:szCs w:val="32"/>
        </w:rPr>
        <w:t xml:space="preserve">  </w:t>
      </w:r>
      <w:r>
        <w:rPr>
          <w:rFonts w:hint="eastAsia"/>
          <w:bCs/>
          <w:szCs w:val="32"/>
        </w:rPr>
        <w:t>办</w:t>
      </w:r>
      <w:r>
        <w:rPr>
          <w:bCs/>
          <w:szCs w:val="32"/>
        </w:rPr>
        <w:t xml:space="preserve">  </w:t>
      </w:r>
      <w:r>
        <w:rPr>
          <w:rFonts w:hint="eastAsia"/>
          <w:bCs/>
          <w:szCs w:val="32"/>
        </w:rPr>
        <w:t>人：</w:t>
      </w:r>
      <w:r>
        <w:rPr>
          <w:bCs/>
          <w:szCs w:val="32"/>
        </w:rPr>
        <w:t xml:space="preserve">                </w:t>
      </w:r>
      <w:r>
        <w:rPr>
          <w:rFonts w:hint="eastAsia"/>
          <w:bCs/>
          <w:szCs w:val="32"/>
        </w:rPr>
        <w:t>经</w:t>
      </w:r>
      <w:r>
        <w:rPr>
          <w:bCs/>
          <w:szCs w:val="32"/>
        </w:rPr>
        <w:t xml:space="preserve">  </w:t>
      </w:r>
      <w:r>
        <w:rPr>
          <w:rFonts w:hint="eastAsia"/>
          <w:bCs/>
          <w:szCs w:val="32"/>
        </w:rPr>
        <w:t>办</w:t>
      </w:r>
      <w:r>
        <w:rPr>
          <w:bCs/>
          <w:szCs w:val="32"/>
        </w:rPr>
        <w:t xml:space="preserve">  </w:t>
      </w:r>
      <w:r>
        <w:rPr>
          <w:rFonts w:hint="eastAsia"/>
          <w:bCs/>
          <w:szCs w:val="32"/>
        </w:rPr>
        <w:t>人：</w:t>
      </w:r>
      <w:r>
        <w:rPr>
          <w:bCs/>
          <w:szCs w:val="32"/>
        </w:rPr>
        <w:t xml:space="preserve">                     </w:t>
      </w:r>
    </w:p>
    <w:p>
      <w:pPr>
        <w:spacing w:line="600" w:lineRule="exact"/>
        <w:ind w:firstLine="320" w:firstLineChars="100"/>
        <w:rPr>
          <w:bCs/>
          <w:szCs w:val="32"/>
        </w:rPr>
      </w:pPr>
      <w:r>
        <w:rPr>
          <w:rFonts w:hint="eastAsia"/>
          <w:bCs/>
          <w:szCs w:val="32"/>
        </w:rPr>
        <w:t>电</w:t>
      </w:r>
      <w:r>
        <w:rPr>
          <w:bCs/>
          <w:szCs w:val="32"/>
        </w:rPr>
        <w:t xml:space="preserve">      </w:t>
      </w:r>
      <w:r>
        <w:rPr>
          <w:rFonts w:hint="eastAsia"/>
          <w:bCs/>
          <w:szCs w:val="32"/>
        </w:rPr>
        <w:t>话：</w:t>
      </w:r>
      <w:r>
        <w:rPr>
          <w:bCs/>
          <w:szCs w:val="32"/>
        </w:rPr>
        <w:t xml:space="preserve">                </w:t>
      </w:r>
      <w:r>
        <w:rPr>
          <w:rFonts w:hint="eastAsia"/>
          <w:bCs/>
          <w:szCs w:val="32"/>
        </w:rPr>
        <w:t>电</w:t>
      </w:r>
      <w:r>
        <w:rPr>
          <w:bCs/>
          <w:szCs w:val="32"/>
        </w:rPr>
        <w:t xml:space="preserve">      </w:t>
      </w:r>
      <w:r>
        <w:rPr>
          <w:rFonts w:hint="eastAsia"/>
          <w:bCs/>
          <w:szCs w:val="32"/>
        </w:rPr>
        <w:t>话：</w:t>
      </w:r>
    </w:p>
    <w:p>
      <w:pPr>
        <w:spacing w:line="600" w:lineRule="exact"/>
        <w:ind w:firstLine="320" w:firstLineChars="100"/>
        <w:rPr>
          <w:bCs/>
          <w:szCs w:val="32"/>
        </w:rPr>
      </w:pPr>
      <w:r>
        <w:rPr>
          <w:rFonts w:hint="eastAsia"/>
          <w:bCs/>
          <w:szCs w:val="32"/>
        </w:rPr>
        <w:t>开</w:t>
      </w:r>
      <w:r>
        <w:rPr>
          <w:bCs/>
          <w:szCs w:val="32"/>
        </w:rPr>
        <w:t xml:space="preserve">  </w:t>
      </w:r>
      <w:r>
        <w:rPr>
          <w:rFonts w:hint="eastAsia"/>
          <w:bCs/>
          <w:szCs w:val="32"/>
        </w:rPr>
        <w:t>户</w:t>
      </w:r>
      <w:r>
        <w:rPr>
          <w:bCs/>
          <w:szCs w:val="32"/>
        </w:rPr>
        <w:t xml:space="preserve">  </w:t>
      </w:r>
      <w:r>
        <w:rPr>
          <w:rFonts w:hint="eastAsia"/>
          <w:bCs/>
          <w:szCs w:val="32"/>
        </w:rPr>
        <w:t>行：</w:t>
      </w:r>
      <w:r>
        <w:rPr>
          <w:bCs/>
          <w:szCs w:val="32"/>
        </w:rPr>
        <w:t xml:space="preserve">                </w:t>
      </w:r>
      <w:r>
        <w:rPr>
          <w:rFonts w:hint="eastAsia"/>
          <w:bCs/>
          <w:szCs w:val="32"/>
        </w:rPr>
        <w:t>开</w:t>
      </w:r>
      <w:r>
        <w:rPr>
          <w:bCs/>
          <w:szCs w:val="32"/>
        </w:rPr>
        <w:t xml:space="preserve">  </w:t>
      </w:r>
      <w:r>
        <w:rPr>
          <w:rFonts w:hint="eastAsia"/>
          <w:bCs/>
          <w:szCs w:val="32"/>
        </w:rPr>
        <w:t>户</w:t>
      </w:r>
      <w:r>
        <w:rPr>
          <w:bCs/>
          <w:szCs w:val="32"/>
        </w:rPr>
        <w:t xml:space="preserve">  </w:t>
      </w:r>
      <w:r>
        <w:rPr>
          <w:rFonts w:hint="eastAsia"/>
          <w:bCs/>
          <w:szCs w:val="32"/>
        </w:rPr>
        <w:t>行：</w:t>
      </w:r>
      <w:r>
        <w:rPr>
          <w:bCs/>
          <w:szCs w:val="32"/>
        </w:rPr>
        <w:t xml:space="preserve"> </w:t>
      </w:r>
    </w:p>
    <w:p>
      <w:pPr>
        <w:spacing w:line="600" w:lineRule="exact"/>
        <w:ind w:firstLine="320" w:firstLineChars="100"/>
        <w:rPr>
          <w:bCs/>
          <w:szCs w:val="32"/>
        </w:rPr>
      </w:pPr>
      <w:r>
        <w:rPr>
          <w:rFonts w:hint="eastAsia"/>
          <w:bCs/>
          <w:szCs w:val="32"/>
        </w:rPr>
        <w:t>账</w:t>
      </w:r>
      <w:r>
        <w:rPr>
          <w:bCs/>
          <w:szCs w:val="32"/>
        </w:rPr>
        <w:t xml:space="preserve">      </w:t>
      </w:r>
      <w:r>
        <w:rPr>
          <w:rFonts w:hint="eastAsia"/>
          <w:bCs/>
          <w:szCs w:val="32"/>
        </w:rPr>
        <w:t>号：</w:t>
      </w:r>
      <w:r>
        <w:rPr>
          <w:bCs/>
          <w:szCs w:val="32"/>
        </w:rPr>
        <w:t xml:space="preserve">                </w:t>
      </w:r>
      <w:r>
        <w:rPr>
          <w:rFonts w:hint="eastAsia"/>
          <w:bCs/>
          <w:szCs w:val="32"/>
        </w:rPr>
        <w:t>账</w:t>
      </w:r>
      <w:r>
        <w:rPr>
          <w:bCs/>
          <w:szCs w:val="32"/>
        </w:rPr>
        <w:t xml:space="preserve">      </w:t>
      </w:r>
      <w:r>
        <w:rPr>
          <w:rFonts w:hint="eastAsia"/>
          <w:bCs/>
          <w:szCs w:val="32"/>
        </w:rPr>
        <w:t>号：</w:t>
      </w:r>
      <w:r>
        <w:rPr>
          <w:bCs/>
          <w:szCs w:val="32"/>
        </w:rPr>
        <w:t xml:space="preserve"> </w:t>
      </w:r>
    </w:p>
    <w:p>
      <w:pPr>
        <w:spacing w:line="600" w:lineRule="exact"/>
        <w:ind w:firstLine="320" w:firstLineChars="100"/>
        <w:jc w:val="left"/>
        <w:rPr>
          <w:bCs/>
          <w:szCs w:val="32"/>
        </w:rPr>
      </w:pPr>
      <w:r>
        <w:rPr>
          <w:rFonts w:hint="eastAsia"/>
          <w:bCs/>
          <w:szCs w:val="32"/>
        </w:rPr>
        <w:t>签</w:t>
      </w:r>
      <w:r>
        <w:rPr>
          <w:bCs/>
          <w:szCs w:val="32"/>
        </w:rPr>
        <w:t xml:space="preserve"> </w:t>
      </w:r>
      <w:r>
        <w:rPr>
          <w:rFonts w:hint="eastAsia"/>
          <w:bCs/>
          <w:szCs w:val="32"/>
        </w:rPr>
        <w:t>订</w:t>
      </w:r>
      <w:r>
        <w:rPr>
          <w:bCs/>
          <w:szCs w:val="32"/>
        </w:rPr>
        <w:t xml:space="preserve"> </w:t>
      </w:r>
      <w:r>
        <w:rPr>
          <w:rFonts w:hint="eastAsia"/>
          <w:bCs/>
          <w:szCs w:val="32"/>
        </w:rPr>
        <w:t>时间：</w:t>
      </w:r>
      <w:r>
        <w:rPr>
          <w:bCs/>
          <w:szCs w:val="32"/>
        </w:rPr>
        <w:t xml:space="preserve">   </w:t>
      </w:r>
      <w:r>
        <w:rPr>
          <w:rFonts w:hint="eastAsia"/>
          <w:bCs/>
          <w:szCs w:val="32"/>
        </w:rPr>
        <w:t>年</w:t>
      </w:r>
      <w:r>
        <w:rPr>
          <w:bCs/>
          <w:szCs w:val="32"/>
        </w:rPr>
        <w:t xml:space="preserve">  </w:t>
      </w:r>
      <w:r>
        <w:rPr>
          <w:rFonts w:hint="eastAsia"/>
          <w:bCs/>
          <w:szCs w:val="32"/>
        </w:rPr>
        <w:t>月</w:t>
      </w:r>
      <w:r>
        <w:rPr>
          <w:bCs/>
          <w:szCs w:val="32"/>
        </w:rPr>
        <w:t xml:space="preserve"> </w:t>
      </w:r>
      <w:r>
        <w:rPr>
          <w:rFonts w:hint="eastAsia"/>
          <w:bCs/>
          <w:szCs w:val="32"/>
        </w:rPr>
        <w:t>日</w:t>
      </w:r>
      <w:r>
        <w:rPr>
          <w:bCs/>
          <w:szCs w:val="32"/>
        </w:rPr>
        <w:t xml:space="preserve">    </w:t>
      </w:r>
      <w:r>
        <w:rPr>
          <w:rFonts w:hint="eastAsia"/>
          <w:bCs/>
          <w:szCs w:val="32"/>
        </w:rPr>
        <w:t>签</w:t>
      </w:r>
      <w:r>
        <w:rPr>
          <w:bCs/>
          <w:szCs w:val="32"/>
        </w:rPr>
        <w:t xml:space="preserve"> </w:t>
      </w:r>
      <w:r>
        <w:rPr>
          <w:rFonts w:hint="eastAsia"/>
          <w:bCs/>
          <w:szCs w:val="32"/>
        </w:rPr>
        <w:t>订时</w:t>
      </w:r>
      <w:r>
        <w:rPr>
          <w:bCs/>
          <w:szCs w:val="32"/>
        </w:rPr>
        <w:t xml:space="preserve"> </w:t>
      </w:r>
      <w:r>
        <w:rPr>
          <w:rFonts w:hint="eastAsia"/>
          <w:bCs/>
          <w:szCs w:val="32"/>
        </w:rPr>
        <w:t>间：</w:t>
      </w:r>
      <w:r>
        <w:rPr>
          <w:bCs/>
          <w:szCs w:val="32"/>
        </w:rPr>
        <w:t xml:space="preserve">  </w:t>
      </w:r>
      <w:r>
        <w:rPr>
          <w:rFonts w:hint="eastAsia"/>
          <w:bCs/>
          <w:szCs w:val="32"/>
        </w:rPr>
        <w:t>年</w:t>
      </w:r>
      <w:r>
        <w:rPr>
          <w:bCs/>
          <w:szCs w:val="32"/>
        </w:rPr>
        <w:t xml:space="preserve">  </w:t>
      </w:r>
      <w:r>
        <w:rPr>
          <w:rFonts w:hint="eastAsia"/>
          <w:bCs/>
          <w:szCs w:val="32"/>
        </w:rPr>
        <w:t>月</w:t>
      </w:r>
      <w:r>
        <w:rPr>
          <w:bCs/>
          <w:szCs w:val="32"/>
        </w:rPr>
        <w:t xml:space="preserve"> </w:t>
      </w:r>
      <w:r>
        <w:rPr>
          <w:rFonts w:hint="eastAsia"/>
          <w:bCs/>
          <w:szCs w:val="32"/>
        </w:rPr>
        <w:t>日</w:t>
      </w:r>
    </w:p>
    <w:p>
      <w:pPr>
        <w:spacing w:line="600" w:lineRule="exact"/>
        <w:ind w:firstLine="320" w:firstLineChars="100"/>
        <w:rPr>
          <w:szCs w:val="32"/>
        </w:rPr>
      </w:pPr>
    </w:p>
    <w:p>
      <w:pPr>
        <w:spacing w:line="600" w:lineRule="exact"/>
        <w:ind w:firstLine="320" w:firstLineChars="100"/>
        <w:rPr>
          <w:szCs w:val="32"/>
        </w:rPr>
      </w:pPr>
      <w:r>
        <w:rPr>
          <w:rFonts w:hint="eastAsia"/>
          <w:szCs w:val="32"/>
        </w:rPr>
        <w:t>甲方开票信息：</w:t>
      </w:r>
    </w:p>
    <w:p>
      <w:pPr>
        <w:spacing w:line="600" w:lineRule="exact"/>
        <w:ind w:firstLine="320" w:firstLineChars="100"/>
        <w:rPr>
          <w:szCs w:val="32"/>
        </w:rPr>
      </w:pPr>
      <w:r>
        <w:rPr>
          <w:rFonts w:hint="eastAsia"/>
          <w:szCs w:val="32"/>
        </w:rPr>
        <w:t>名称：重庆金刀峡旅游开发有限责任公司</w:t>
      </w:r>
    </w:p>
    <w:p>
      <w:pPr>
        <w:spacing w:line="600" w:lineRule="exact"/>
        <w:ind w:firstLine="320" w:firstLineChars="100"/>
        <w:rPr>
          <w:szCs w:val="32"/>
        </w:rPr>
      </w:pPr>
      <w:r>
        <w:rPr>
          <w:rFonts w:hint="eastAsia"/>
          <w:szCs w:val="32"/>
        </w:rPr>
        <w:t>纳税人识别号：</w:t>
      </w:r>
      <w:r>
        <w:rPr>
          <w:szCs w:val="32"/>
        </w:rPr>
        <w:t>9150010920323021X8</w:t>
      </w:r>
    </w:p>
    <w:p>
      <w:pPr>
        <w:spacing w:line="600" w:lineRule="exact"/>
        <w:ind w:firstLine="320" w:firstLineChars="100"/>
        <w:rPr>
          <w:szCs w:val="32"/>
        </w:rPr>
      </w:pPr>
      <w:r>
        <w:rPr>
          <w:rFonts w:hint="eastAsia"/>
          <w:szCs w:val="32"/>
        </w:rPr>
        <w:t>地址、电话：重庆市北碚区金刀峡镇小塘村</w:t>
      </w:r>
      <w:r>
        <w:rPr>
          <w:szCs w:val="32"/>
        </w:rPr>
        <w:t>1</w:t>
      </w:r>
      <w:r>
        <w:rPr>
          <w:rFonts w:hint="eastAsia"/>
          <w:szCs w:val="32"/>
        </w:rPr>
        <w:t>号</w:t>
      </w:r>
      <w:r>
        <w:rPr>
          <w:szCs w:val="32"/>
        </w:rPr>
        <w:t xml:space="preserve">  023-60303909</w:t>
      </w:r>
    </w:p>
    <w:p>
      <w:pPr>
        <w:spacing w:line="600" w:lineRule="exact"/>
        <w:ind w:firstLine="320" w:firstLineChars="100"/>
        <w:rPr>
          <w:szCs w:val="32"/>
        </w:rPr>
      </w:pPr>
      <w:r>
        <w:rPr>
          <w:rFonts w:hint="eastAsia"/>
          <w:szCs w:val="32"/>
        </w:rPr>
        <w:t>开户行及账号：建行北碚支行</w:t>
      </w:r>
      <w:r>
        <w:rPr>
          <w:szCs w:val="32"/>
        </w:rPr>
        <w:t>50001093600050012949</w:t>
      </w:r>
    </w:p>
    <w:p>
      <w:pPr>
        <w:pStyle w:val="49"/>
        <w:spacing w:line="360" w:lineRule="auto"/>
        <w:jc w:val="center"/>
        <w:rPr>
          <w:rFonts w:eastAsia="方正仿宋_GBK"/>
          <w:color w:val="000000"/>
          <w:sz w:val="32"/>
          <w:szCs w:val="32"/>
        </w:rPr>
      </w:pPr>
    </w:p>
    <w:p>
      <w:pPr>
        <w:pStyle w:val="49"/>
        <w:spacing w:line="360" w:lineRule="auto"/>
        <w:jc w:val="center"/>
        <w:rPr>
          <w:rFonts w:ascii="方正小标宋_GBK" w:eastAsia="方正小标宋_GBK"/>
          <w:color w:val="000000"/>
          <w:sz w:val="44"/>
          <w:szCs w:val="44"/>
        </w:rPr>
      </w:pPr>
      <w:r>
        <w:rPr>
          <w:rFonts w:hint="eastAsia" w:ascii="方正小标宋_GBK" w:eastAsia="方正小标宋_GBK"/>
          <w:bCs/>
          <w:color w:val="000000"/>
          <w:sz w:val="44"/>
          <w:szCs w:val="44"/>
        </w:rPr>
        <w:t>廉政合同</w:t>
      </w:r>
    </w:p>
    <w:p>
      <w:pPr>
        <w:spacing w:line="360" w:lineRule="auto"/>
        <w:outlineLvl w:val="0"/>
        <w:rPr>
          <w:szCs w:val="32"/>
        </w:rPr>
      </w:pPr>
    </w:p>
    <w:p>
      <w:pPr>
        <w:spacing w:line="360" w:lineRule="auto"/>
        <w:outlineLvl w:val="0"/>
        <w:rPr>
          <w:szCs w:val="32"/>
        </w:rPr>
      </w:pPr>
      <w:r>
        <w:rPr>
          <w:rFonts w:hint="eastAsia"/>
          <w:szCs w:val="32"/>
        </w:rPr>
        <w:t>甲</w:t>
      </w:r>
      <w:r>
        <w:rPr>
          <w:szCs w:val="32"/>
        </w:rPr>
        <w:t xml:space="preserve">  </w:t>
      </w:r>
      <w:r>
        <w:rPr>
          <w:rFonts w:hint="eastAsia"/>
          <w:szCs w:val="32"/>
        </w:rPr>
        <w:t>方：</w:t>
      </w:r>
      <w:r>
        <w:rPr>
          <w:rFonts w:hint="eastAsia"/>
          <w:szCs w:val="32"/>
          <w:u w:val="single"/>
        </w:rPr>
        <w:t>重庆金刀峡旅游开发有限责任公司</w:t>
      </w:r>
      <w:r>
        <w:rPr>
          <w:rFonts w:hint="eastAsia"/>
          <w:szCs w:val="32"/>
        </w:rPr>
        <w:t>（以下简称甲方）</w:t>
      </w:r>
    </w:p>
    <w:p>
      <w:pPr>
        <w:spacing w:line="360" w:lineRule="auto"/>
        <w:outlineLvl w:val="0"/>
        <w:rPr>
          <w:szCs w:val="32"/>
        </w:rPr>
      </w:pPr>
      <w:r>
        <w:rPr>
          <w:rFonts w:hint="eastAsia"/>
          <w:szCs w:val="32"/>
        </w:rPr>
        <w:t>乙</w:t>
      </w:r>
      <w:r>
        <w:rPr>
          <w:szCs w:val="32"/>
        </w:rPr>
        <w:t xml:space="preserve">  </w:t>
      </w:r>
      <w:r>
        <w:rPr>
          <w:rFonts w:hint="eastAsia"/>
          <w:szCs w:val="32"/>
        </w:rPr>
        <w:t>方：</w:t>
      </w:r>
      <w:r>
        <w:rPr>
          <w:color w:val="000000"/>
          <w:szCs w:val="32"/>
          <w:u w:val="single"/>
        </w:rPr>
        <w:t xml:space="preserve">                              </w:t>
      </w:r>
      <w:r>
        <w:rPr>
          <w:rFonts w:hint="eastAsia"/>
          <w:szCs w:val="32"/>
        </w:rPr>
        <w:t>（以下简称乙方）</w:t>
      </w:r>
    </w:p>
    <w:p>
      <w:pPr>
        <w:pStyle w:val="49"/>
        <w:widowControl w:val="0"/>
        <w:spacing w:line="600" w:lineRule="exact"/>
        <w:ind w:firstLine="640" w:firstLineChars="200"/>
        <w:rPr>
          <w:rFonts w:eastAsia="方正仿宋_GBK"/>
          <w:color w:val="000000"/>
          <w:sz w:val="32"/>
          <w:szCs w:val="32"/>
        </w:rPr>
      </w:pPr>
    </w:p>
    <w:p>
      <w:pPr>
        <w:pStyle w:val="49"/>
        <w:widowControl w:val="0"/>
        <w:spacing w:line="600" w:lineRule="exact"/>
        <w:ind w:firstLine="640" w:firstLineChars="200"/>
        <w:rPr>
          <w:rFonts w:eastAsia="方正仿宋_GBK"/>
          <w:color w:val="000000"/>
          <w:sz w:val="32"/>
          <w:szCs w:val="32"/>
        </w:rPr>
      </w:pPr>
      <w:r>
        <w:rPr>
          <w:rFonts w:hint="eastAsia" w:eastAsia="方正仿宋_GBK"/>
          <w:color w:val="000000"/>
          <w:sz w:val="32"/>
          <w:szCs w:val="32"/>
        </w:rPr>
        <w:t>根据国家有关部门以及有关工程建设、廉政建设的规定，为做好工程建设中的党风廉政建设，保证工程建设高效优质，保证建设资金的安全和有效使用以及投资效益，甲乙双方特订立如下合同。</w:t>
      </w:r>
    </w:p>
    <w:p>
      <w:pPr>
        <w:pStyle w:val="49"/>
        <w:widowControl w:val="0"/>
        <w:spacing w:line="600" w:lineRule="exact"/>
        <w:ind w:firstLine="640" w:firstLineChars="200"/>
        <w:rPr>
          <w:rFonts w:ascii="方正黑体_GBK" w:eastAsia="方正黑体_GBK"/>
          <w:color w:val="000000"/>
          <w:sz w:val="32"/>
          <w:szCs w:val="32"/>
        </w:rPr>
      </w:pPr>
      <w:r>
        <w:rPr>
          <w:rFonts w:hint="eastAsia" w:ascii="方正黑体_GBK" w:eastAsia="方正黑体_GBK"/>
          <w:color w:val="000000"/>
          <w:sz w:val="32"/>
          <w:szCs w:val="32"/>
        </w:rPr>
        <w:t>一、甲乙双方的权利和义务</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1.</w:t>
      </w:r>
      <w:r>
        <w:rPr>
          <w:rFonts w:hint="eastAsia" w:eastAsia="方正仿宋_GBK"/>
          <w:color w:val="000000"/>
          <w:sz w:val="32"/>
          <w:szCs w:val="32"/>
        </w:rPr>
        <w:t>严格遵守党的政策规定和国家有关法律法规及相关部门的有关规定。</w:t>
      </w:r>
    </w:p>
    <w:p>
      <w:pPr>
        <w:spacing w:line="600" w:lineRule="exact"/>
        <w:ind w:firstLine="640" w:firstLineChars="200"/>
        <w:rPr>
          <w:b/>
          <w:szCs w:val="32"/>
          <w:u w:val="single"/>
        </w:rPr>
      </w:pPr>
      <w:r>
        <w:rPr>
          <w:color w:val="000000"/>
          <w:szCs w:val="32"/>
        </w:rPr>
        <w:t>2.</w:t>
      </w:r>
      <w:r>
        <w:rPr>
          <w:rFonts w:hint="eastAsia"/>
          <w:color w:val="000000"/>
          <w:szCs w:val="32"/>
        </w:rPr>
        <w:t>严格执行</w:t>
      </w:r>
      <w:r>
        <w:rPr>
          <w:rFonts w:hint="eastAsia"/>
          <w:szCs w:val="32"/>
          <w:u w:val="single"/>
          <w:lang w:val="zh-CN"/>
        </w:rPr>
        <w:t>金刀峡</w:t>
      </w:r>
      <w:r>
        <w:rPr>
          <w:rFonts w:hint="eastAsia"/>
          <w:szCs w:val="32"/>
          <w:u w:val="single"/>
        </w:rPr>
        <w:t>太阳能热水系统配套软水处理设备采购代安装项目</w:t>
      </w:r>
      <w:r>
        <w:rPr>
          <w:rFonts w:hint="eastAsia"/>
          <w:color w:val="000000"/>
          <w:szCs w:val="32"/>
        </w:rPr>
        <w:t>的合同文件，自觉按合同办事。</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3.</w:t>
      </w:r>
      <w:r>
        <w:rPr>
          <w:rFonts w:hint="eastAsia" w:eastAsia="方正仿宋_GBK"/>
          <w:color w:val="000000"/>
          <w:sz w:val="32"/>
          <w:szCs w:val="32"/>
        </w:rPr>
        <w:t>双方的业务活动坚持公开、公正、诚信、透明的原则（法律认定的商业秘密和合同文件另有规定除外），不得损害国家和集体利益，违反工程建设管理规章制度。</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4.</w:t>
      </w:r>
      <w:r>
        <w:rPr>
          <w:rFonts w:hint="eastAsia" w:eastAsia="方正仿宋_GBK"/>
          <w:color w:val="000000"/>
          <w:sz w:val="32"/>
          <w:szCs w:val="32"/>
        </w:rPr>
        <w:t>建立健全廉政制度，开展廉政教育，设立廉政告示牌，公布举报电话，监督并认真查处违法违纪行为。</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5.</w:t>
      </w:r>
      <w:r>
        <w:rPr>
          <w:rFonts w:hint="eastAsia" w:eastAsia="方正仿宋_GBK"/>
          <w:color w:val="000000"/>
          <w:sz w:val="32"/>
          <w:szCs w:val="32"/>
        </w:rPr>
        <w:t>发现对方在业务活动中有违反廉政规定的行为，有及时提醒对方纠正的权利和义务。</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6.</w:t>
      </w:r>
      <w:r>
        <w:rPr>
          <w:rFonts w:hint="eastAsia" w:eastAsia="方正仿宋_GBK"/>
          <w:color w:val="000000"/>
          <w:sz w:val="32"/>
          <w:szCs w:val="32"/>
        </w:rPr>
        <w:t>发现对方严重违反本合同义务条款的行为，有向其上级有关部门举报、建议给予处理并要求告知处理结果的权利。</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7.</w:t>
      </w:r>
      <w:r>
        <w:rPr>
          <w:rFonts w:hint="eastAsia" w:eastAsia="方正仿宋_GBK"/>
          <w:color w:val="000000"/>
          <w:sz w:val="32"/>
          <w:szCs w:val="32"/>
        </w:rPr>
        <w:t>甲方的义务</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(1)</w:t>
      </w:r>
      <w:r>
        <w:rPr>
          <w:rFonts w:hint="eastAsia" w:eastAsia="方正仿宋_GBK"/>
          <w:color w:val="000000"/>
          <w:sz w:val="32"/>
          <w:szCs w:val="32"/>
        </w:rPr>
        <w:t>甲方及其工作人员不得索要或接受乙方的礼金、有价证券和贵重物品，不得在乙方报销任何应由甲方或甲方工作人员个人支付的费用等。</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(2)</w:t>
      </w:r>
      <w:r>
        <w:rPr>
          <w:rFonts w:hint="eastAsia" w:eastAsia="方正仿宋_GBK"/>
          <w:color w:val="000000"/>
          <w:sz w:val="32"/>
          <w:szCs w:val="32"/>
        </w:rPr>
        <w:t>甲方工作人员不得参加乙方安排的超标准宴请和娱乐活动；不得接受乙方提供的通讯工具、交通工具和高档办公用品等。</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(3)</w:t>
      </w:r>
      <w:r>
        <w:rPr>
          <w:rFonts w:hint="eastAsia" w:eastAsia="方正仿宋_GBK"/>
          <w:color w:val="000000"/>
          <w:sz w:val="32"/>
          <w:szCs w:val="32"/>
        </w:rPr>
        <w:t>甲方及其工作人员不得要求或者接受乙方为其住房装修、婚丧嫁娶活动、配偶子女的工作安排以及出国出境、旅游等提供方便等。</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(4)</w:t>
      </w:r>
      <w:r>
        <w:rPr>
          <w:rFonts w:hint="eastAsia" w:eastAsia="方正仿宋_GBK"/>
          <w:color w:val="000000"/>
          <w:sz w:val="32"/>
          <w:szCs w:val="32"/>
        </w:rPr>
        <w:t>甲方工作人员及其配偶、子女不得从事与甲方工程有关的材料设备供应、工程分包、劳务等经济活动等。</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(5)</w:t>
      </w:r>
      <w:r>
        <w:rPr>
          <w:rFonts w:hint="eastAsia" w:eastAsia="方正仿宋_GBK"/>
          <w:color w:val="000000"/>
          <w:sz w:val="32"/>
          <w:szCs w:val="32"/>
        </w:rPr>
        <w:t>甲方及其工作人员不得以任何理由向乙方推荐分包单位或推销材料，不得要求乙方购买合同规定外的材料和设备。</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(6)</w:t>
      </w:r>
      <w:r>
        <w:rPr>
          <w:rFonts w:hint="eastAsia" w:eastAsia="方正仿宋_GBK"/>
          <w:color w:val="000000"/>
          <w:sz w:val="32"/>
          <w:szCs w:val="32"/>
        </w:rPr>
        <w:t>甲方工作人员要秉公办事，不准营私舞弊，不准利用职权从事各种个人有偿中介活动和安排个人施工队伍。</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8.</w:t>
      </w:r>
      <w:r>
        <w:rPr>
          <w:rFonts w:hint="eastAsia" w:eastAsia="方正仿宋_GBK"/>
          <w:color w:val="000000"/>
          <w:sz w:val="32"/>
          <w:szCs w:val="32"/>
        </w:rPr>
        <w:t>乙方义务</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(1)</w:t>
      </w:r>
      <w:r>
        <w:rPr>
          <w:rFonts w:hint="eastAsia" w:eastAsia="方正仿宋_GBK"/>
          <w:color w:val="000000"/>
          <w:sz w:val="32"/>
          <w:szCs w:val="32"/>
        </w:rPr>
        <w:t>乙方不得以任何理由向甲方及其工作人员行贿或馈赠礼金、有价证券、贵重礼品。</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(2)</w:t>
      </w:r>
      <w:r>
        <w:rPr>
          <w:rFonts w:hint="eastAsia" w:eastAsia="方正仿宋_GBK"/>
          <w:color w:val="000000"/>
          <w:sz w:val="32"/>
          <w:szCs w:val="32"/>
        </w:rPr>
        <w:t>乙方不得以任何名义为甲方及其工作人员报销应由甲方单位或个人支付的任何费用。</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(3)</w:t>
      </w:r>
      <w:r>
        <w:rPr>
          <w:rFonts w:hint="eastAsia" w:eastAsia="方正仿宋_GBK"/>
          <w:color w:val="000000"/>
          <w:sz w:val="32"/>
          <w:szCs w:val="32"/>
        </w:rPr>
        <w:t>乙方不得以任何理由安排甲方工作人员参加超标准宴请及娱乐活动。</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(4)</w:t>
      </w:r>
      <w:r>
        <w:rPr>
          <w:rFonts w:hint="eastAsia" w:eastAsia="方正仿宋_GBK"/>
          <w:color w:val="000000"/>
          <w:sz w:val="32"/>
          <w:szCs w:val="32"/>
        </w:rPr>
        <w:t>乙方不得为甲方单位和个人购置或提供通讯工具、交通工具和高档办公用品等。</w:t>
      </w:r>
    </w:p>
    <w:p>
      <w:pPr>
        <w:pStyle w:val="49"/>
        <w:widowControl w:val="0"/>
        <w:spacing w:line="600" w:lineRule="exact"/>
        <w:ind w:firstLine="640" w:firstLineChars="200"/>
        <w:rPr>
          <w:rFonts w:ascii="方正黑体_GBK" w:eastAsia="方正黑体_GBK"/>
          <w:color w:val="000000"/>
          <w:sz w:val="32"/>
          <w:szCs w:val="32"/>
        </w:rPr>
      </w:pPr>
      <w:r>
        <w:rPr>
          <w:rFonts w:hint="eastAsia" w:ascii="方正黑体_GBK" w:eastAsia="方正黑体_GBK"/>
          <w:color w:val="000000"/>
          <w:sz w:val="32"/>
          <w:szCs w:val="32"/>
        </w:rPr>
        <w:t>二</w:t>
      </w:r>
      <w:r>
        <w:rPr>
          <w:rFonts w:ascii="方正黑体_GBK" w:eastAsia="方正黑体_GBK"/>
          <w:color w:val="000000"/>
          <w:sz w:val="32"/>
          <w:szCs w:val="32"/>
        </w:rPr>
        <w:t>.</w:t>
      </w:r>
      <w:r>
        <w:rPr>
          <w:rFonts w:hint="eastAsia" w:ascii="方正黑体_GBK" w:eastAsia="方正黑体_GBK"/>
          <w:color w:val="000000"/>
          <w:sz w:val="32"/>
          <w:szCs w:val="32"/>
        </w:rPr>
        <w:t>违约责任</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1.</w:t>
      </w:r>
      <w:r>
        <w:rPr>
          <w:rFonts w:hint="eastAsia" w:eastAsia="方正仿宋_GBK"/>
          <w:color w:val="000000"/>
          <w:sz w:val="32"/>
          <w:szCs w:val="32"/>
        </w:rPr>
        <w:t>甲方及其工作人员违反本合同第一、二条，按管理权限，依据有关规定给予党纪、政纪或组织处理；涉嫌犯罪的，移交司法机关追究刑事责任；给乙方单位造成经济损失的，应予以赔偿。</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2.</w:t>
      </w:r>
      <w:r>
        <w:rPr>
          <w:rFonts w:hint="eastAsia" w:eastAsia="方正仿宋_GBK"/>
          <w:color w:val="000000"/>
          <w:sz w:val="32"/>
          <w:szCs w:val="32"/>
        </w:rPr>
        <w:t>乙方及其工作人员违反本合同第一、三条，按管理权限，依据有关规定给予党纪、政纪或组织处理；给甲方单位造成经济损失的，应予以赔偿；情节严重的，甲方建议交通工程建设主管部门给予乙方一至三年内不得进人其主管的交通工程建设市场的处罚。</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3.</w:t>
      </w:r>
      <w:r>
        <w:rPr>
          <w:rFonts w:hint="eastAsia" w:eastAsia="方正仿宋_GBK"/>
          <w:color w:val="000000"/>
          <w:sz w:val="32"/>
          <w:szCs w:val="32"/>
        </w:rPr>
        <w:t>双方约定：本合同由双方或双方上级单位的纪检监察机关负责监督执行。由甲方或甲方上级单位的纪检监察机关约请乙方或乙方上级单位纪检监察机关对本合同执行情况进行检查，提出在本合同规定范围内的裁定意见。</w:t>
      </w:r>
    </w:p>
    <w:p>
      <w:pPr>
        <w:pStyle w:val="49"/>
        <w:widowControl w:val="0"/>
        <w:spacing w:line="600" w:lineRule="exact"/>
        <w:ind w:firstLine="640" w:firstLineChars="200"/>
        <w:rPr>
          <w:rFonts w:ascii="方正黑体_GBK" w:eastAsia="方正黑体_GBK"/>
          <w:color w:val="000000"/>
          <w:sz w:val="32"/>
          <w:szCs w:val="32"/>
        </w:rPr>
      </w:pPr>
      <w:r>
        <w:rPr>
          <w:rFonts w:hint="eastAsia" w:ascii="方正黑体_GBK" w:eastAsia="方正黑体_GBK"/>
          <w:color w:val="000000"/>
          <w:sz w:val="32"/>
          <w:szCs w:val="32"/>
        </w:rPr>
        <w:t>三、本合同有效期为甲乙双方签署之日起至</w:t>
      </w:r>
      <w:r>
        <w:rPr>
          <w:rFonts w:hint="eastAsia" w:ascii="方正黑体_GBK" w:eastAsia="方正黑体_GBK"/>
          <w:sz w:val="32"/>
          <w:szCs w:val="32"/>
        </w:rPr>
        <w:t>双方完成约定的工作内容并结清尾款</w:t>
      </w:r>
      <w:r>
        <w:rPr>
          <w:rFonts w:hint="eastAsia" w:ascii="方正黑体_GBK" w:eastAsia="方正黑体_GBK"/>
          <w:color w:val="000000"/>
          <w:sz w:val="32"/>
          <w:szCs w:val="32"/>
        </w:rPr>
        <w:t>后止。</w:t>
      </w:r>
    </w:p>
    <w:p>
      <w:pPr>
        <w:spacing w:line="600" w:lineRule="exact"/>
        <w:ind w:firstLine="640" w:firstLineChars="200"/>
        <w:rPr>
          <w:b/>
          <w:szCs w:val="32"/>
          <w:u w:val="single"/>
        </w:rPr>
      </w:pPr>
      <w:r>
        <w:rPr>
          <w:rFonts w:hint="eastAsia" w:ascii="方正黑体_GBK" w:eastAsia="方正黑体_GBK"/>
          <w:color w:val="000000"/>
          <w:szCs w:val="32"/>
        </w:rPr>
        <w:t>四、本合同作为</w:t>
      </w:r>
      <w:r>
        <w:rPr>
          <w:rFonts w:hint="eastAsia" w:ascii="方正黑体_GBK" w:eastAsia="方正黑体_GBK"/>
          <w:szCs w:val="32"/>
          <w:u w:val="single"/>
          <w:lang w:val="zh-CN"/>
        </w:rPr>
        <w:t>金刀峡</w:t>
      </w:r>
      <w:r>
        <w:rPr>
          <w:rFonts w:hint="eastAsia" w:ascii="方正黑体_GBK" w:eastAsia="方正黑体_GBK"/>
          <w:szCs w:val="32"/>
          <w:u w:val="single"/>
        </w:rPr>
        <w:t>太阳能热水系统配套软水处理设备采购代安装项目</w:t>
      </w:r>
      <w:r>
        <w:rPr>
          <w:rFonts w:hint="eastAsia" w:ascii="方正黑体_GBK" w:eastAsia="方正黑体_GBK"/>
          <w:color w:val="000000"/>
          <w:szCs w:val="32"/>
        </w:rPr>
        <w:t>安装合同的附件，与安装合同具有同等的法律效力，经合同双方签署立即生效</w:t>
      </w:r>
      <w:r>
        <w:rPr>
          <w:rFonts w:hint="eastAsia"/>
          <w:color w:val="000000"/>
          <w:szCs w:val="32"/>
        </w:rPr>
        <w:t>。</w:t>
      </w:r>
    </w:p>
    <w:p>
      <w:pPr>
        <w:pStyle w:val="49"/>
        <w:widowControl w:val="0"/>
        <w:spacing w:line="600" w:lineRule="exact"/>
        <w:ind w:firstLine="640" w:firstLineChars="200"/>
        <w:rPr>
          <w:rFonts w:eastAsia="方正仿宋_GBK"/>
          <w:color w:val="000000"/>
          <w:sz w:val="32"/>
          <w:szCs w:val="32"/>
        </w:rPr>
      </w:pPr>
      <w:r>
        <w:rPr>
          <w:rFonts w:hint="eastAsia" w:ascii="方正黑体_GBK" w:eastAsia="方正黑体_GBK"/>
          <w:color w:val="000000"/>
          <w:sz w:val="32"/>
          <w:szCs w:val="32"/>
        </w:rPr>
        <w:t>五、本合同一式肆份，甲方执叁份，乙方执壹份</w:t>
      </w:r>
      <w:r>
        <w:rPr>
          <w:rFonts w:hint="eastAsia" w:eastAsia="方正仿宋_GBK"/>
          <w:color w:val="000000"/>
          <w:sz w:val="32"/>
          <w:szCs w:val="32"/>
        </w:rPr>
        <w:t>。</w:t>
      </w:r>
    </w:p>
    <w:p>
      <w:pPr>
        <w:pStyle w:val="49"/>
        <w:widowControl w:val="0"/>
        <w:spacing w:line="600" w:lineRule="exact"/>
        <w:ind w:firstLine="640" w:firstLineChars="200"/>
        <w:rPr>
          <w:rFonts w:eastAsia="方正仿宋_GBK"/>
          <w:color w:val="000000"/>
          <w:sz w:val="32"/>
          <w:szCs w:val="32"/>
        </w:rPr>
      </w:pPr>
    </w:p>
    <w:p>
      <w:pPr>
        <w:spacing w:line="360" w:lineRule="auto"/>
        <w:ind w:left="2080" w:hanging="2080" w:hangingChars="650"/>
        <w:outlineLvl w:val="0"/>
        <w:rPr>
          <w:szCs w:val="32"/>
        </w:rPr>
      </w:pPr>
      <w:r>
        <w:rPr>
          <w:rFonts w:hint="eastAsia"/>
          <w:szCs w:val="32"/>
        </w:rPr>
        <w:t>（本页无正文）</w:t>
      </w:r>
    </w:p>
    <w:p>
      <w:pPr>
        <w:spacing w:line="360" w:lineRule="auto"/>
        <w:ind w:left="2080" w:hanging="2080" w:hangingChars="650"/>
        <w:outlineLvl w:val="0"/>
        <w:rPr>
          <w:szCs w:val="32"/>
        </w:rPr>
      </w:pPr>
      <w:r>
        <w:rPr>
          <w:rFonts w:hint="eastAsia"/>
          <w:szCs w:val="32"/>
        </w:rPr>
        <w:t>甲方（盖章）：</w:t>
      </w:r>
      <w:r>
        <w:rPr>
          <w:szCs w:val="32"/>
        </w:rPr>
        <w:t xml:space="preserve">               </w:t>
      </w:r>
      <w:r>
        <w:rPr>
          <w:rFonts w:hint="eastAsia"/>
          <w:szCs w:val="32"/>
        </w:rPr>
        <w:t>乙方（盖章）：</w:t>
      </w:r>
      <w:r>
        <w:rPr>
          <w:szCs w:val="32"/>
        </w:rPr>
        <w:t xml:space="preserve">                               </w:t>
      </w:r>
    </w:p>
    <w:p>
      <w:pPr>
        <w:spacing w:line="360" w:lineRule="auto"/>
        <w:outlineLvl w:val="0"/>
        <w:rPr>
          <w:szCs w:val="32"/>
        </w:rPr>
      </w:pPr>
      <w:r>
        <w:rPr>
          <w:rFonts w:hint="eastAsia"/>
          <w:szCs w:val="32"/>
        </w:rPr>
        <w:t>法定代表人或</w:t>
      </w:r>
      <w:r>
        <w:rPr>
          <w:szCs w:val="32"/>
        </w:rPr>
        <w:t xml:space="preserve">                </w:t>
      </w:r>
      <w:r>
        <w:rPr>
          <w:rFonts w:hint="eastAsia"/>
          <w:szCs w:val="32"/>
        </w:rPr>
        <w:t>法定代表人或</w:t>
      </w:r>
    </w:p>
    <w:p>
      <w:pPr>
        <w:spacing w:line="360" w:lineRule="auto"/>
        <w:outlineLvl w:val="0"/>
        <w:rPr>
          <w:szCs w:val="32"/>
        </w:rPr>
      </w:pPr>
      <w:r>
        <w:rPr>
          <w:rFonts w:hint="eastAsia"/>
          <w:szCs w:val="32"/>
        </w:rPr>
        <w:t>委托代理人：</w:t>
      </w:r>
      <w:r>
        <w:rPr>
          <w:szCs w:val="32"/>
          <w:u w:val="single"/>
        </w:rPr>
        <w:t xml:space="preserve">       </w:t>
      </w:r>
      <w:r>
        <w:rPr>
          <w:rFonts w:hint="eastAsia"/>
          <w:szCs w:val="32"/>
        </w:rPr>
        <w:t>（签名</w:t>
      </w:r>
      <w:r>
        <w:rPr>
          <w:szCs w:val="32"/>
        </w:rPr>
        <w:t xml:space="preserve">)   </w:t>
      </w:r>
      <w:r>
        <w:rPr>
          <w:rFonts w:hint="eastAsia"/>
          <w:szCs w:val="32"/>
        </w:rPr>
        <w:t>委托代理人：</w:t>
      </w:r>
      <w:r>
        <w:rPr>
          <w:szCs w:val="32"/>
          <w:u w:val="single"/>
        </w:rPr>
        <w:t xml:space="preserve">      </w:t>
      </w:r>
      <w:r>
        <w:rPr>
          <w:rFonts w:hint="eastAsia"/>
          <w:szCs w:val="32"/>
        </w:rPr>
        <w:t>（签名</w:t>
      </w:r>
      <w:r>
        <w:rPr>
          <w:szCs w:val="32"/>
        </w:rPr>
        <w:t xml:space="preserve">)                           </w:t>
      </w:r>
    </w:p>
    <w:p>
      <w:pPr>
        <w:spacing w:line="360" w:lineRule="auto"/>
        <w:outlineLvl w:val="0"/>
        <w:rPr>
          <w:szCs w:val="32"/>
        </w:rPr>
      </w:pPr>
      <w:r>
        <w:rPr>
          <w:rFonts w:hint="eastAsia"/>
          <w:szCs w:val="32"/>
        </w:rPr>
        <w:t>部门负责人：</w:t>
      </w:r>
      <w:r>
        <w:rPr>
          <w:szCs w:val="32"/>
          <w:u w:val="single"/>
        </w:rPr>
        <w:t xml:space="preserve">       </w:t>
      </w:r>
      <w:r>
        <w:rPr>
          <w:rFonts w:hint="eastAsia"/>
          <w:szCs w:val="32"/>
        </w:rPr>
        <w:t>（签名</w:t>
      </w:r>
      <w:r>
        <w:rPr>
          <w:szCs w:val="32"/>
        </w:rPr>
        <w:t>)</w:t>
      </w:r>
    </w:p>
    <w:p>
      <w:pPr>
        <w:spacing w:line="360" w:lineRule="auto"/>
        <w:outlineLvl w:val="0"/>
        <w:rPr>
          <w:szCs w:val="32"/>
        </w:rPr>
      </w:pPr>
      <w:r>
        <w:rPr>
          <w:rFonts w:hint="eastAsia"/>
          <w:szCs w:val="32"/>
        </w:rPr>
        <w:t>经办人：</w:t>
      </w:r>
      <w:r>
        <w:rPr>
          <w:szCs w:val="32"/>
          <w:u w:val="single"/>
        </w:rPr>
        <w:t xml:space="preserve">            </w:t>
      </w:r>
      <w:r>
        <w:rPr>
          <w:rFonts w:hint="eastAsia"/>
          <w:szCs w:val="32"/>
        </w:rPr>
        <w:t>（签名</w:t>
      </w:r>
      <w:r>
        <w:rPr>
          <w:szCs w:val="32"/>
        </w:rPr>
        <w:t xml:space="preserve">)  </w:t>
      </w:r>
      <w:r>
        <w:rPr>
          <w:rFonts w:hint="eastAsia"/>
          <w:szCs w:val="32"/>
        </w:rPr>
        <w:t>经办人：</w:t>
      </w:r>
      <w:r>
        <w:rPr>
          <w:szCs w:val="32"/>
          <w:u w:val="single"/>
        </w:rPr>
        <w:t xml:space="preserve">          </w:t>
      </w:r>
      <w:r>
        <w:rPr>
          <w:rFonts w:hint="eastAsia"/>
          <w:szCs w:val="32"/>
        </w:rPr>
        <w:t>（签名</w:t>
      </w:r>
      <w:r>
        <w:rPr>
          <w:szCs w:val="32"/>
        </w:rPr>
        <w:t xml:space="preserve">)                   </w:t>
      </w:r>
    </w:p>
    <w:p>
      <w:pPr>
        <w:spacing w:line="360" w:lineRule="auto"/>
        <w:outlineLvl w:val="0"/>
        <w:rPr>
          <w:szCs w:val="32"/>
        </w:rPr>
      </w:pPr>
      <w:r>
        <w:rPr>
          <w:rFonts w:hint="eastAsia"/>
          <w:szCs w:val="32"/>
        </w:rPr>
        <w:t>日期：</w:t>
      </w:r>
      <w:r>
        <w:rPr>
          <w:szCs w:val="32"/>
          <w:u w:val="single"/>
        </w:rPr>
        <w:t xml:space="preserve">    </w:t>
      </w:r>
      <w:r>
        <w:rPr>
          <w:rFonts w:hint="eastAsia"/>
          <w:szCs w:val="32"/>
        </w:rPr>
        <w:t>年</w:t>
      </w:r>
      <w:r>
        <w:rPr>
          <w:szCs w:val="32"/>
          <w:u w:val="single"/>
        </w:rPr>
        <w:t xml:space="preserve">  </w:t>
      </w:r>
      <w:r>
        <w:rPr>
          <w:rFonts w:hint="eastAsia"/>
          <w:szCs w:val="32"/>
        </w:rPr>
        <w:t>月</w:t>
      </w:r>
      <w:r>
        <w:rPr>
          <w:szCs w:val="32"/>
          <w:u w:val="single"/>
        </w:rPr>
        <w:t xml:space="preserve">  </w:t>
      </w:r>
      <w:r>
        <w:rPr>
          <w:rFonts w:hint="eastAsia"/>
          <w:szCs w:val="32"/>
        </w:rPr>
        <w:t>日</w:t>
      </w:r>
      <w:r>
        <w:rPr>
          <w:szCs w:val="32"/>
        </w:rPr>
        <w:t xml:space="preserve">          </w:t>
      </w:r>
      <w:r>
        <w:rPr>
          <w:rFonts w:hint="eastAsia"/>
          <w:szCs w:val="32"/>
        </w:rPr>
        <w:t>日期：</w:t>
      </w:r>
      <w:r>
        <w:rPr>
          <w:szCs w:val="32"/>
          <w:u w:val="single"/>
        </w:rPr>
        <w:t xml:space="preserve">    </w:t>
      </w:r>
      <w:r>
        <w:rPr>
          <w:rFonts w:hint="eastAsia"/>
          <w:szCs w:val="32"/>
        </w:rPr>
        <w:t>年</w:t>
      </w:r>
      <w:r>
        <w:rPr>
          <w:szCs w:val="32"/>
          <w:u w:val="single"/>
        </w:rPr>
        <w:t xml:space="preserve">  </w:t>
      </w:r>
      <w:r>
        <w:rPr>
          <w:rFonts w:hint="eastAsia"/>
          <w:szCs w:val="32"/>
        </w:rPr>
        <w:t>月</w:t>
      </w:r>
      <w:r>
        <w:rPr>
          <w:szCs w:val="32"/>
          <w:u w:val="single"/>
        </w:rPr>
        <w:t xml:space="preserve">  </w:t>
      </w:r>
      <w:r>
        <w:rPr>
          <w:rFonts w:hint="eastAsia"/>
          <w:szCs w:val="32"/>
        </w:rPr>
        <w:t>日</w:t>
      </w:r>
    </w:p>
    <w:p>
      <w:pPr>
        <w:autoSpaceDE w:val="0"/>
        <w:autoSpaceDN w:val="0"/>
        <w:adjustRightInd w:val="0"/>
        <w:snapToGrid w:val="0"/>
        <w:spacing w:line="360" w:lineRule="auto"/>
        <w:jc w:val="left"/>
        <w:rPr>
          <w:rFonts w:ascii="仿宋" w:hAnsi="仿宋" w:eastAsia="仿宋" w:cs="仿宋"/>
          <w:bCs/>
          <w:snapToGrid w:val="0"/>
          <w:sz w:val="28"/>
          <w:szCs w:val="28"/>
        </w:rPr>
      </w:pPr>
    </w:p>
    <w:p>
      <w:pPr>
        <w:spacing w:beforeLines="50" w:afterLines="50" w:line="440" w:lineRule="exact"/>
        <w:jc w:val="center"/>
        <w:rPr>
          <w:rFonts w:ascii="仿宋" w:hAnsi="仿宋" w:eastAsia="仿宋" w:cs="仿宋"/>
          <w:bCs/>
          <w:sz w:val="28"/>
          <w:szCs w:val="28"/>
        </w:rPr>
      </w:pPr>
    </w:p>
    <w:p>
      <w:pPr>
        <w:spacing w:beforeLines="50" w:afterLines="50" w:line="440" w:lineRule="exact"/>
        <w:jc w:val="center"/>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hAnsi="方正仿宋_GBK"/>
          <w:bCs/>
          <w:szCs w:val="32"/>
        </w:rPr>
      </w:pPr>
    </w:p>
    <w:sectPr>
      <w:headerReference r:id="rId11" w:type="first"/>
      <w:footerReference r:id="rId14" w:type="first"/>
      <w:headerReference r:id="rId9" w:type="default"/>
      <w:footerReference r:id="rId12" w:type="default"/>
      <w:headerReference r:id="rId10" w:type="even"/>
      <w:footerReference r:id="rId13" w:type="even"/>
      <w:pgSz w:w="11906" w:h="16838"/>
      <w:pgMar w:top="1458" w:right="1531" w:bottom="1449" w:left="1531" w:header="851" w:footer="992" w:gutter="0"/>
      <w:pgNumType w:fmt="numberInDash"/>
      <w:cols w:space="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華康中楷體">
    <w:altName w:val="PMingLiU"/>
    <w:panose1 w:val="00000000000000000000"/>
    <w:charset w:val="88"/>
    <w:family w:val="modern"/>
    <w:pitch w:val="default"/>
    <w:sig w:usb0="00000000" w:usb1="00000000" w:usb2="00000010" w:usb3="00000000" w:csb0="00100000" w:csb1="0000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0" w:usb1="00000000" w:usb2="00000000" w:usb3="00000000" w:csb0="0000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黑体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7"/>
        <w:sz w:val="28"/>
        <w:szCs w:val="28"/>
      </w:rPr>
    </w:pPr>
    <w:r>
      <w:rPr>
        <w:rStyle w:val="17"/>
        <w:sz w:val="28"/>
        <w:szCs w:val="28"/>
      </w:rPr>
      <w:fldChar w:fldCharType="begin"/>
    </w:r>
    <w:r>
      <w:rPr>
        <w:rStyle w:val="17"/>
        <w:sz w:val="28"/>
        <w:szCs w:val="28"/>
      </w:rPr>
      <w:instrText xml:space="preserve">PAGE  </w:instrText>
    </w:r>
    <w:r>
      <w:rPr>
        <w:rStyle w:val="17"/>
        <w:sz w:val="28"/>
        <w:szCs w:val="28"/>
      </w:rPr>
      <w:fldChar w:fldCharType="separate"/>
    </w:r>
    <w:r>
      <w:rPr>
        <w:rStyle w:val="17"/>
        <w:sz w:val="28"/>
        <w:szCs w:val="28"/>
      </w:rPr>
      <w:t>- 2 -</w:t>
    </w:r>
    <w:r>
      <w:rPr>
        <w:rStyle w:val="17"/>
        <w:sz w:val="28"/>
        <w:szCs w:val="28"/>
      </w:rPr>
      <w:fldChar w:fldCharType="end"/>
    </w:r>
  </w:p>
  <w:p>
    <w:pPr>
      <w:pStyle w:val="12"/>
      <w:ind w:right="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D9i8y4vAEAAGMDAAAOAAAAAAAAAAEAIAAAACIBAABkcnMvZTJvRG9jLnhtbFBLBQYA&#10;AAAABgAGAFkBAABQBQAAAAA=&#10;">
              <v:fill on="f" focussize="0,0"/>
              <v:stroke on="f" weight="1.25pt"/>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7"/>
      </w:rPr>
    </w:pPr>
    <w:r>
      <w:rPr>
        <w:rStyle w:val="17"/>
      </w:rPr>
      <w:fldChar w:fldCharType="begin"/>
    </w:r>
    <w:r>
      <w:rPr>
        <w:rStyle w:val="17"/>
      </w:rPr>
      <w:instrText xml:space="preserve">PAGE  </w:instrText>
    </w:r>
    <w:r>
      <w:rPr>
        <w:rStyle w:val="17"/>
      </w:rPr>
      <w:fldChar w:fldCharType="end"/>
    </w:r>
  </w:p>
  <w:p>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7"/>
        <w:sz w:val="28"/>
        <w:szCs w:val="28"/>
      </w:rPr>
    </w:pPr>
    <w:r>
      <w:rPr>
        <w:rStyle w:val="17"/>
        <w:sz w:val="28"/>
        <w:szCs w:val="28"/>
      </w:rPr>
      <w:fldChar w:fldCharType="begin"/>
    </w:r>
    <w:r>
      <w:rPr>
        <w:rStyle w:val="17"/>
        <w:sz w:val="28"/>
        <w:szCs w:val="28"/>
      </w:rPr>
      <w:instrText xml:space="preserve">PAGE  </w:instrText>
    </w:r>
    <w:r>
      <w:rPr>
        <w:rStyle w:val="17"/>
        <w:sz w:val="28"/>
        <w:szCs w:val="28"/>
      </w:rPr>
      <w:fldChar w:fldCharType="separate"/>
    </w:r>
    <w:r>
      <w:rPr>
        <w:rStyle w:val="17"/>
        <w:sz w:val="28"/>
        <w:szCs w:val="28"/>
      </w:rPr>
      <w:t>- 74 -</w:t>
    </w:r>
    <w:r>
      <w:rPr>
        <w:rStyle w:val="17"/>
        <w:sz w:val="28"/>
        <w:szCs w:val="28"/>
      </w:rPr>
      <w:fldChar w:fldCharType="end"/>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7"/>
      </w:rPr>
    </w:pPr>
    <w:r>
      <w:rPr>
        <w:rStyle w:val="17"/>
      </w:rPr>
      <w:fldChar w:fldCharType="begin"/>
    </w:r>
    <w:r>
      <w:rPr>
        <w:rStyle w:val="17"/>
      </w:rPr>
      <w:instrText xml:space="preserve">PAGE  </w:instrText>
    </w:r>
    <w:r>
      <w:rPr>
        <w:rStyle w:val="17"/>
      </w:rPr>
      <w:fldChar w:fldCharType="end"/>
    </w:r>
  </w:p>
  <w:p>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FB95D"/>
    <w:multiLevelType w:val="singleLevel"/>
    <w:tmpl w:val="20FFB95D"/>
    <w:lvl w:ilvl="0" w:tentative="0">
      <w:start w:val="8"/>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220"/>
  <w:displayVerticalDrawingGridEvery w:val="2"/>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3DB"/>
    <w:rsid w:val="00070BE4"/>
    <w:rsid w:val="00070CFD"/>
    <w:rsid w:val="000764C5"/>
    <w:rsid w:val="000B23A8"/>
    <w:rsid w:val="000E6157"/>
    <w:rsid w:val="000F56F5"/>
    <w:rsid w:val="001126C2"/>
    <w:rsid w:val="00146632"/>
    <w:rsid w:val="001525B9"/>
    <w:rsid w:val="00156AEB"/>
    <w:rsid w:val="0017081C"/>
    <w:rsid w:val="0018130E"/>
    <w:rsid w:val="001853AA"/>
    <w:rsid w:val="001E1893"/>
    <w:rsid w:val="001F77B1"/>
    <w:rsid w:val="00211533"/>
    <w:rsid w:val="0021431B"/>
    <w:rsid w:val="00240EC3"/>
    <w:rsid w:val="002457C0"/>
    <w:rsid w:val="00245CCD"/>
    <w:rsid w:val="00250DD3"/>
    <w:rsid w:val="00251C25"/>
    <w:rsid w:val="00264773"/>
    <w:rsid w:val="00287307"/>
    <w:rsid w:val="002B48FE"/>
    <w:rsid w:val="002C06AE"/>
    <w:rsid w:val="002C3F3F"/>
    <w:rsid w:val="002D47DF"/>
    <w:rsid w:val="002D69EF"/>
    <w:rsid w:val="0032113C"/>
    <w:rsid w:val="00332228"/>
    <w:rsid w:val="0034486E"/>
    <w:rsid w:val="003A167B"/>
    <w:rsid w:val="003F36FC"/>
    <w:rsid w:val="004052B2"/>
    <w:rsid w:val="004261FA"/>
    <w:rsid w:val="004525D5"/>
    <w:rsid w:val="00461DAF"/>
    <w:rsid w:val="00470AD7"/>
    <w:rsid w:val="0047571F"/>
    <w:rsid w:val="00486F20"/>
    <w:rsid w:val="004A35D0"/>
    <w:rsid w:val="004E3B93"/>
    <w:rsid w:val="00514724"/>
    <w:rsid w:val="00577420"/>
    <w:rsid w:val="005A15A2"/>
    <w:rsid w:val="005D4EEB"/>
    <w:rsid w:val="005F5874"/>
    <w:rsid w:val="00611DF8"/>
    <w:rsid w:val="006501F3"/>
    <w:rsid w:val="00674552"/>
    <w:rsid w:val="006C0B0F"/>
    <w:rsid w:val="006C6317"/>
    <w:rsid w:val="006D32E4"/>
    <w:rsid w:val="006E4725"/>
    <w:rsid w:val="006E7406"/>
    <w:rsid w:val="00705603"/>
    <w:rsid w:val="00715087"/>
    <w:rsid w:val="00740D04"/>
    <w:rsid w:val="0074258F"/>
    <w:rsid w:val="007472D5"/>
    <w:rsid w:val="00751B28"/>
    <w:rsid w:val="00754A50"/>
    <w:rsid w:val="00761D52"/>
    <w:rsid w:val="007C1547"/>
    <w:rsid w:val="007D79D8"/>
    <w:rsid w:val="007E48D1"/>
    <w:rsid w:val="007E60A4"/>
    <w:rsid w:val="007F75D5"/>
    <w:rsid w:val="00806F0C"/>
    <w:rsid w:val="00812C1C"/>
    <w:rsid w:val="00833035"/>
    <w:rsid w:val="008529B0"/>
    <w:rsid w:val="00860562"/>
    <w:rsid w:val="00876E46"/>
    <w:rsid w:val="00891CEE"/>
    <w:rsid w:val="00893E6C"/>
    <w:rsid w:val="00897187"/>
    <w:rsid w:val="008C42F8"/>
    <w:rsid w:val="0093322C"/>
    <w:rsid w:val="0093516D"/>
    <w:rsid w:val="00935CAB"/>
    <w:rsid w:val="00946B2A"/>
    <w:rsid w:val="009915EB"/>
    <w:rsid w:val="009A08B7"/>
    <w:rsid w:val="009A303A"/>
    <w:rsid w:val="009A7E05"/>
    <w:rsid w:val="009C5F4C"/>
    <w:rsid w:val="009C7A39"/>
    <w:rsid w:val="00A03A65"/>
    <w:rsid w:val="00A47A0E"/>
    <w:rsid w:val="00A82BBA"/>
    <w:rsid w:val="00A86C53"/>
    <w:rsid w:val="00AB43A6"/>
    <w:rsid w:val="00AB74C3"/>
    <w:rsid w:val="00AC63DB"/>
    <w:rsid w:val="00AE672A"/>
    <w:rsid w:val="00B20F69"/>
    <w:rsid w:val="00B252EE"/>
    <w:rsid w:val="00B503E0"/>
    <w:rsid w:val="00B522C4"/>
    <w:rsid w:val="00B57446"/>
    <w:rsid w:val="00B877B1"/>
    <w:rsid w:val="00BA3939"/>
    <w:rsid w:val="00BB5239"/>
    <w:rsid w:val="00C1313B"/>
    <w:rsid w:val="00C24A13"/>
    <w:rsid w:val="00C26276"/>
    <w:rsid w:val="00C60824"/>
    <w:rsid w:val="00C758BA"/>
    <w:rsid w:val="00CD4406"/>
    <w:rsid w:val="00CE59A9"/>
    <w:rsid w:val="00D26004"/>
    <w:rsid w:val="00D26B59"/>
    <w:rsid w:val="00D37598"/>
    <w:rsid w:val="00D46AA4"/>
    <w:rsid w:val="00D73873"/>
    <w:rsid w:val="00D94973"/>
    <w:rsid w:val="00DA5B10"/>
    <w:rsid w:val="00DB3360"/>
    <w:rsid w:val="00DD44E7"/>
    <w:rsid w:val="00DE0D1D"/>
    <w:rsid w:val="00E04ED4"/>
    <w:rsid w:val="00E111F8"/>
    <w:rsid w:val="00E31B0D"/>
    <w:rsid w:val="00E43ECD"/>
    <w:rsid w:val="00E7470D"/>
    <w:rsid w:val="00E86482"/>
    <w:rsid w:val="00EF56A9"/>
    <w:rsid w:val="00F41222"/>
    <w:rsid w:val="00F43CF1"/>
    <w:rsid w:val="00F90636"/>
    <w:rsid w:val="00FB0403"/>
    <w:rsid w:val="00FB789C"/>
    <w:rsid w:val="00FD20AB"/>
    <w:rsid w:val="00FE3C4E"/>
    <w:rsid w:val="00FE4625"/>
    <w:rsid w:val="097444A8"/>
    <w:rsid w:val="10B937F1"/>
    <w:rsid w:val="10BB71D5"/>
    <w:rsid w:val="14B324ED"/>
    <w:rsid w:val="17540E2E"/>
    <w:rsid w:val="18322799"/>
    <w:rsid w:val="1B5D1367"/>
    <w:rsid w:val="2FBC2993"/>
    <w:rsid w:val="31210580"/>
    <w:rsid w:val="32474399"/>
    <w:rsid w:val="32CE7827"/>
    <w:rsid w:val="33991EDC"/>
    <w:rsid w:val="35BC251B"/>
    <w:rsid w:val="3B887D52"/>
    <w:rsid w:val="3E840700"/>
    <w:rsid w:val="48167BC3"/>
    <w:rsid w:val="4A9B28E1"/>
    <w:rsid w:val="4CAB4491"/>
    <w:rsid w:val="4D4B057F"/>
    <w:rsid w:val="4EF65616"/>
    <w:rsid w:val="591C56A7"/>
    <w:rsid w:val="6B551B2B"/>
    <w:rsid w:val="6C280F12"/>
    <w:rsid w:val="6DD92F9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99" w:name="Normal Indent"/>
    <w:lsdException w:uiPriority="99" w:name="footnote text" w:locked="1"/>
    <w:lsdException w:unhideWhenUsed="0" w:uiPriority="99" w:semiHidden="0" w:name="annotation text"/>
    <w:lsdException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nhideWhenUsed="0" w:uiPriority="99" w:semiHidden="0" w:name="Date"/>
    <w:lsdException w:unhideWhenUsed="0" w:uiPriority="99" w:semiHidden="0" w:name="Body Text First Indent"/>
    <w:lsdException w:uiPriority="99" w:name="Body Text First Indent 2" w:locked="1"/>
    <w:lsdException w:uiPriority="99" w:name="Note Heading" w:locked="1"/>
    <w:lsdException w:unhideWhenUsed="0" w:uiPriority="99" w:semiHidden="0" w:name="Body Text 2"/>
    <w:lsdException w:uiPriority="99" w:name="Body Text 3" w:locked="1"/>
    <w:lsdException w:unhideWhenUsed="0" w:uiPriority="99" w:semiHidden="0" w:name="Body Text Indent 2"/>
    <w:lsdException w:unhideWhenUsed="0" w:uiPriority="99" w:semiHidden="0" w:name="Body Text Indent 3"/>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szCs w:val="20"/>
      <w:lang w:val="en-US" w:eastAsia="zh-CN" w:bidi="ar-SA"/>
    </w:rPr>
  </w:style>
  <w:style w:type="paragraph" w:styleId="2">
    <w:name w:val="heading 2"/>
    <w:basedOn w:val="1"/>
    <w:next w:val="3"/>
    <w:link w:val="21"/>
    <w:qFormat/>
    <w:uiPriority w:val="99"/>
    <w:pPr>
      <w:autoSpaceDE w:val="0"/>
      <w:autoSpaceDN w:val="0"/>
      <w:adjustRightInd w:val="0"/>
      <w:spacing w:before="120" w:after="120" w:line="520" w:lineRule="exact"/>
      <w:jc w:val="left"/>
      <w:outlineLvl w:val="1"/>
    </w:pPr>
    <w:rPr>
      <w:rFonts w:ascii="仿宋_GB2312" w:eastAsia="仿宋_GB2312"/>
      <w:color w:val="000000"/>
      <w:sz w:val="28"/>
      <w:szCs w:val="24"/>
    </w:rPr>
  </w:style>
  <w:style w:type="character" w:default="1" w:styleId="16">
    <w:name w:val="Default Paragraph Font"/>
    <w:semiHidden/>
    <w:unhideWhenUsed/>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3">
    <w:name w:val="Normal Indent"/>
    <w:basedOn w:val="1"/>
    <w:semiHidden/>
    <w:uiPriority w:val="99"/>
    <w:pPr>
      <w:ind w:firstLine="420" w:firstLineChars="200"/>
    </w:pPr>
  </w:style>
  <w:style w:type="paragraph" w:styleId="4">
    <w:name w:val="annotation subject"/>
    <w:basedOn w:val="5"/>
    <w:next w:val="5"/>
    <w:link w:val="23"/>
    <w:semiHidden/>
    <w:uiPriority w:val="99"/>
    <w:rPr>
      <w:b/>
      <w:bCs/>
    </w:rPr>
  </w:style>
  <w:style w:type="paragraph" w:styleId="5">
    <w:name w:val="annotation text"/>
    <w:basedOn w:val="1"/>
    <w:link w:val="22"/>
    <w:uiPriority w:val="99"/>
    <w:pPr>
      <w:jc w:val="left"/>
    </w:pPr>
    <w:rPr>
      <w:rFonts w:ascii="宋体" w:hAnsi="宋体" w:eastAsia="宋体" w:cs="宋体"/>
      <w:sz w:val="21"/>
      <w:szCs w:val="24"/>
    </w:rPr>
  </w:style>
  <w:style w:type="paragraph" w:styleId="6">
    <w:name w:val="Body Text First Indent"/>
    <w:basedOn w:val="7"/>
    <w:link w:val="25"/>
    <w:uiPriority w:val="99"/>
    <w:pPr>
      <w:ind w:firstLine="420" w:firstLineChars="100"/>
    </w:pPr>
    <w:rPr>
      <w:rFonts w:eastAsia="宋体"/>
      <w:sz w:val="21"/>
      <w:szCs w:val="24"/>
    </w:rPr>
  </w:style>
  <w:style w:type="paragraph" w:styleId="7">
    <w:name w:val="Body Text"/>
    <w:basedOn w:val="1"/>
    <w:link w:val="24"/>
    <w:uiPriority w:val="99"/>
    <w:pPr>
      <w:spacing w:after="120"/>
    </w:pPr>
  </w:style>
  <w:style w:type="paragraph" w:styleId="8">
    <w:name w:val="Body Text Indent"/>
    <w:basedOn w:val="1"/>
    <w:link w:val="26"/>
    <w:qFormat/>
    <w:uiPriority w:val="99"/>
    <w:pPr>
      <w:spacing w:after="120"/>
      <w:ind w:left="420" w:leftChars="200"/>
    </w:pPr>
    <w:rPr>
      <w:rFonts w:eastAsia="宋体"/>
      <w:sz w:val="21"/>
      <w:szCs w:val="24"/>
    </w:rPr>
  </w:style>
  <w:style w:type="paragraph" w:styleId="9">
    <w:name w:val="Date"/>
    <w:basedOn w:val="1"/>
    <w:next w:val="1"/>
    <w:link w:val="27"/>
    <w:uiPriority w:val="99"/>
    <w:pPr>
      <w:ind w:left="100" w:leftChars="2500"/>
    </w:pPr>
  </w:style>
  <w:style w:type="paragraph" w:styleId="10">
    <w:name w:val="Body Text Indent 2"/>
    <w:basedOn w:val="1"/>
    <w:link w:val="28"/>
    <w:uiPriority w:val="99"/>
    <w:pPr>
      <w:spacing w:after="120" w:line="480" w:lineRule="auto"/>
      <w:ind w:left="420" w:leftChars="200"/>
    </w:pPr>
    <w:rPr>
      <w:rFonts w:eastAsia="宋体"/>
      <w:sz w:val="21"/>
      <w:szCs w:val="24"/>
    </w:rPr>
  </w:style>
  <w:style w:type="paragraph" w:styleId="11">
    <w:name w:val="Balloon Text"/>
    <w:basedOn w:val="1"/>
    <w:link w:val="29"/>
    <w:semiHidden/>
    <w:uiPriority w:val="99"/>
    <w:rPr>
      <w:sz w:val="16"/>
      <w:szCs w:val="16"/>
    </w:rPr>
  </w:style>
  <w:style w:type="paragraph" w:styleId="12">
    <w:name w:val="footer"/>
    <w:basedOn w:val="1"/>
    <w:link w:val="30"/>
    <w:qFormat/>
    <w:uiPriority w:val="99"/>
    <w:pPr>
      <w:tabs>
        <w:tab w:val="center" w:pos="4153"/>
        <w:tab w:val="right" w:pos="8306"/>
      </w:tabs>
      <w:snapToGrid w:val="0"/>
      <w:jc w:val="left"/>
    </w:pPr>
    <w:rPr>
      <w:sz w:val="18"/>
      <w:szCs w:val="18"/>
    </w:rPr>
  </w:style>
  <w:style w:type="paragraph" w:styleId="13">
    <w:name w:val="header"/>
    <w:basedOn w:val="1"/>
    <w:link w:val="31"/>
    <w:uiPriority w:val="99"/>
    <w:pPr>
      <w:pBdr>
        <w:bottom w:val="single" w:color="auto" w:sz="6" w:space="1"/>
      </w:pBdr>
      <w:tabs>
        <w:tab w:val="center" w:pos="4153"/>
        <w:tab w:val="right" w:pos="8306"/>
      </w:tabs>
      <w:snapToGrid w:val="0"/>
      <w:jc w:val="center"/>
    </w:pPr>
    <w:rPr>
      <w:sz w:val="18"/>
      <w:szCs w:val="18"/>
    </w:rPr>
  </w:style>
  <w:style w:type="paragraph" w:styleId="14">
    <w:name w:val="Body Text Indent 3"/>
    <w:basedOn w:val="1"/>
    <w:link w:val="32"/>
    <w:uiPriority w:val="99"/>
    <w:pPr>
      <w:spacing w:after="120"/>
      <w:ind w:left="420" w:leftChars="200"/>
    </w:pPr>
    <w:rPr>
      <w:rFonts w:ascii="宋体" w:hAnsi="宋体" w:eastAsia="宋体" w:cs="宋体"/>
      <w:sz w:val="16"/>
      <w:szCs w:val="16"/>
    </w:rPr>
  </w:style>
  <w:style w:type="paragraph" w:styleId="15">
    <w:name w:val="Body Text 2"/>
    <w:basedOn w:val="1"/>
    <w:link w:val="33"/>
    <w:uiPriority w:val="99"/>
    <w:pPr>
      <w:spacing w:after="120" w:line="480" w:lineRule="auto"/>
    </w:pPr>
    <w:rPr>
      <w:rFonts w:eastAsia="宋体"/>
      <w:sz w:val="21"/>
      <w:szCs w:val="24"/>
    </w:rPr>
  </w:style>
  <w:style w:type="character" w:styleId="17">
    <w:name w:val="page number"/>
    <w:basedOn w:val="16"/>
    <w:uiPriority w:val="99"/>
    <w:rPr>
      <w:rFonts w:cs="Times New Roman"/>
    </w:rPr>
  </w:style>
  <w:style w:type="character" w:styleId="18">
    <w:name w:val="annotation reference"/>
    <w:basedOn w:val="16"/>
    <w:semiHidden/>
    <w:qFormat/>
    <w:uiPriority w:val="99"/>
    <w:rPr>
      <w:rFonts w:cs="Times New Roman"/>
      <w:sz w:val="21"/>
    </w:rPr>
  </w:style>
  <w:style w:type="table" w:styleId="20">
    <w:name w:val="Table Grid"/>
    <w:basedOn w:val="19"/>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标题 2 Char"/>
    <w:basedOn w:val="16"/>
    <w:link w:val="2"/>
    <w:locked/>
    <w:uiPriority w:val="99"/>
    <w:rPr>
      <w:rFonts w:ascii="仿宋_GB2312" w:hAnsi="Times New Roman" w:eastAsia="仿宋_GB2312" w:cs="Times New Roman"/>
      <w:color w:val="000000"/>
      <w:sz w:val="24"/>
      <w:szCs w:val="24"/>
    </w:rPr>
  </w:style>
  <w:style w:type="character" w:customStyle="1" w:styleId="22">
    <w:name w:val="批注文字 Char"/>
    <w:basedOn w:val="16"/>
    <w:link w:val="5"/>
    <w:locked/>
    <w:uiPriority w:val="99"/>
    <w:rPr>
      <w:rFonts w:ascii="宋体" w:hAnsi="宋体" w:eastAsia="宋体" w:cs="宋体"/>
      <w:kern w:val="2"/>
      <w:sz w:val="24"/>
      <w:szCs w:val="24"/>
    </w:rPr>
  </w:style>
  <w:style w:type="character" w:customStyle="1" w:styleId="23">
    <w:name w:val="批注主题 Char"/>
    <w:basedOn w:val="22"/>
    <w:link w:val="4"/>
    <w:semiHidden/>
    <w:qFormat/>
    <w:locked/>
    <w:uiPriority w:val="99"/>
    <w:rPr>
      <w:b/>
      <w:bCs/>
    </w:rPr>
  </w:style>
  <w:style w:type="character" w:customStyle="1" w:styleId="24">
    <w:name w:val="正文文本 Char"/>
    <w:basedOn w:val="16"/>
    <w:link w:val="7"/>
    <w:semiHidden/>
    <w:locked/>
    <w:uiPriority w:val="99"/>
    <w:rPr>
      <w:rFonts w:ascii="Times New Roman" w:hAnsi="Times New Roman" w:eastAsia="方正仿宋_GBK" w:cs="Times New Roman"/>
      <w:sz w:val="20"/>
      <w:szCs w:val="20"/>
    </w:rPr>
  </w:style>
  <w:style w:type="character" w:customStyle="1" w:styleId="25">
    <w:name w:val="正文首行缩进 Char"/>
    <w:basedOn w:val="24"/>
    <w:link w:val="6"/>
    <w:locked/>
    <w:uiPriority w:val="99"/>
    <w:rPr>
      <w:rFonts w:eastAsia="宋体"/>
      <w:sz w:val="24"/>
      <w:szCs w:val="24"/>
    </w:rPr>
  </w:style>
  <w:style w:type="character" w:customStyle="1" w:styleId="26">
    <w:name w:val="正文文本缩进 Char"/>
    <w:basedOn w:val="16"/>
    <w:link w:val="8"/>
    <w:locked/>
    <w:uiPriority w:val="99"/>
    <w:rPr>
      <w:rFonts w:ascii="Times New Roman" w:hAnsi="Times New Roman" w:eastAsia="宋体" w:cs="Times New Roman"/>
      <w:sz w:val="24"/>
      <w:szCs w:val="24"/>
    </w:rPr>
  </w:style>
  <w:style w:type="character" w:customStyle="1" w:styleId="27">
    <w:name w:val="日期 Char"/>
    <w:basedOn w:val="16"/>
    <w:link w:val="9"/>
    <w:semiHidden/>
    <w:locked/>
    <w:uiPriority w:val="99"/>
    <w:rPr>
      <w:rFonts w:ascii="Times New Roman" w:hAnsi="Times New Roman" w:eastAsia="方正仿宋_GBK" w:cs="Times New Roman"/>
      <w:kern w:val="2"/>
      <w:sz w:val="32"/>
    </w:rPr>
  </w:style>
  <w:style w:type="character" w:customStyle="1" w:styleId="28">
    <w:name w:val="正文文本缩进 2 Char"/>
    <w:basedOn w:val="16"/>
    <w:link w:val="10"/>
    <w:qFormat/>
    <w:locked/>
    <w:uiPriority w:val="99"/>
    <w:rPr>
      <w:rFonts w:ascii="Times New Roman" w:hAnsi="Times New Roman" w:eastAsia="宋体" w:cs="Times New Roman"/>
      <w:sz w:val="24"/>
      <w:szCs w:val="24"/>
    </w:rPr>
  </w:style>
  <w:style w:type="character" w:customStyle="1" w:styleId="29">
    <w:name w:val="批注框文本 Char"/>
    <w:basedOn w:val="16"/>
    <w:link w:val="11"/>
    <w:semiHidden/>
    <w:locked/>
    <w:uiPriority w:val="99"/>
    <w:rPr>
      <w:rFonts w:ascii="Times New Roman" w:hAnsi="Times New Roman" w:eastAsia="方正仿宋_GBK" w:cs="Times New Roman"/>
      <w:sz w:val="16"/>
      <w:szCs w:val="16"/>
    </w:rPr>
  </w:style>
  <w:style w:type="character" w:customStyle="1" w:styleId="30">
    <w:name w:val="页脚 Char"/>
    <w:basedOn w:val="16"/>
    <w:link w:val="12"/>
    <w:locked/>
    <w:uiPriority w:val="99"/>
    <w:rPr>
      <w:rFonts w:ascii="Times New Roman" w:hAnsi="Times New Roman" w:eastAsia="方正仿宋_GBK" w:cs="Times New Roman"/>
      <w:sz w:val="18"/>
      <w:szCs w:val="18"/>
    </w:rPr>
  </w:style>
  <w:style w:type="character" w:customStyle="1" w:styleId="31">
    <w:name w:val="页眉 Char"/>
    <w:basedOn w:val="16"/>
    <w:link w:val="13"/>
    <w:locked/>
    <w:uiPriority w:val="99"/>
    <w:rPr>
      <w:rFonts w:ascii="Times New Roman" w:hAnsi="Times New Roman" w:eastAsia="方正仿宋_GBK" w:cs="Times New Roman"/>
      <w:sz w:val="18"/>
      <w:szCs w:val="18"/>
    </w:rPr>
  </w:style>
  <w:style w:type="character" w:customStyle="1" w:styleId="32">
    <w:name w:val="正文文本缩进 3 Char"/>
    <w:basedOn w:val="16"/>
    <w:link w:val="14"/>
    <w:qFormat/>
    <w:locked/>
    <w:uiPriority w:val="99"/>
    <w:rPr>
      <w:rFonts w:ascii="宋体" w:hAnsi="宋体" w:eastAsia="宋体" w:cs="宋体"/>
      <w:kern w:val="2"/>
      <w:sz w:val="16"/>
      <w:szCs w:val="16"/>
    </w:rPr>
  </w:style>
  <w:style w:type="character" w:customStyle="1" w:styleId="33">
    <w:name w:val="正文文本 2 Char"/>
    <w:basedOn w:val="16"/>
    <w:link w:val="15"/>
    <w:qFormat/>
    <w:locked/>
    <w:uiPriority w:val="99"/>
    <w:rPr>
      <w:rFonts w:ascii="Times New Roman" w:hAnsi="Times New Roman" w:eastAsia="宋体" w:cs="Times New Roman"/>
      <w:sz w:val="24"/>
      <w:szCs w:val="24"/>
    </w:rPr>
  </w:style>
  <w:style w:type="paragraph" w:styleId="34">
    <w:name w:val="List Paragraph"/>
    <w:basedOn w:val="1"/>
    <w:qFormat/>
    <w:uiPriority w:val="99"/>
    <w:pPr>
      <w:ind w:firstLine="420" w:firstLineChars="200"/>
    </w:pPr>
  </w:style>
  <w:style w:type="character" w:customStyle="1" w:styleId="35">
    <w:name w:val="apple-converted-space"/>
    <w:basedOn w:val="16"/>
    <w:qFormat/>
    <w:uiPriority w:val="99"/>
    <w:rPr>
      <w:rFonts w:cs="Times New Roman"/>
    </w:rPr>
  </w:style>
  <w:style w:type="character" w:customStyle="1" w:styleId="36">
    <w:name w:val="apple-style-span"/>
    <w:basedOn w:val="16"/>
    <w:qFormat/>
    <w:uiPriority w:val="99"/>
    <w:rPr>
      <w:rFonts w:cs="Times New Roman"/>
    </w:rPr>
  </w:style>
  <w:style w:type="paragraph" w:customStyle="1" w:styleId="37">
    <w:name w:val="正文1"/>
    <w:qFormat/>
    <w:uiPriority w:val="99"/>
    <w:pPr>
      <w:widowControl w:val="0"/>
      <w:adjustRightInd w:val="0"/>
      <w:spacing w:line="240" w:lineRule="atLeast"/>
      <w:textAlignment w:val="baseline"/>
    </w:pPr>
    <w:rPr>
      <w:rFonts w:ascii="宋体" w:hAnsi="Times New Roman" w:eastAsia="宋体" w:cs="Times New Roman"/>
      <w:kern w:val="0"/>
      <w:sz w:val="34"/>
      <w:szCs w:val="20"/>
      <w:lang w:val="en-US" w:eastAsia="zh-CN" w:bidi="ar-SA"/>
    </w:rPr>
  </w:style>
  <w:style w:type="paragraph" w:customStyle="1" w:styleId="38">
    <w:name w:val="正文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正文缩进 New"/>
    <w:basedOn w:val="38"/>
    <w:qFormat/>
    <w:uiPriority w:val="99"/>
    <w:pPr>
      <w:widowControl/>
      <w:adjustRightInd w:val="0"/>
      <w:spacing w:after="200" w:line="312" w:lineRule="atLeast"/>
      <w:ind w:firstLine="420"/>
      <w:jc w:val="left"/>
      <w:textAlignment w:val="baseline"/>
    </w:pPr>
    <w:rPr>
      <w:sz w:val="24"/>
    </w:rPr>
  </w:style>
  <w:style w:type="paragraph" w:customStyle="1" w:styleId="40">
    <w:name w:val="灿"/>
    <w:basedOn w:val="1"/>
    <w:qFormat/>
    <w:uiPriority w:val="99"/>
    <w:pPr>
      <w:tabs>
        <w:tab w:val="left" w:pos="2160"/>
        <w:tab w:val="left" w:pos="2520"/>
        <w:tab w:val="left" w:pos="2880"/>
        <w:tab w:val="left" w:pos="3240"/>
      </w:tabs>
    </w:pPr>
    <w:rPr>
      <w:rFonts w:ascii="華康中楷體" w:hAnsi="Arial" w:eastAsia="華康中楷體"/>
      <w:kern w:val="0"/>
      <w:sz w:val="24"/>
      <w:lang w:eastAsia="en-US"/>
    </w:rPr>
  </w:style>
  <w:style w:type="paragraph" w:customStyle="1" w:styleId="41">
    <w:name w:val="正文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正文 New New"/>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43">
    <w:name w:val="font41"/>
    <w:basedOn w:val="16"/>
    <w:qFormat/>
    <w:uiPriority w:val="99"/>
    <w:rPr>
      <w:rFonts w:ascii="宋体" w:hAnsi="宋体" w:eastAsia="宋体" w:cs="宋体"/>
      <w:color w:val="000000"/>
      <w:sz w:val="20"/>
      <w:szCs w:val="20"/>
      <w:u w:val="none"/>
    </w:rPr>
  </w:style>
  <w:style w:type="character" w:customStyle="1" w:styleId="44">
    <w:name w:val="font51"/>
    <w:basedOn w:val="16"/>
    <w:qFormat/>
    <w:uiPriority w:val="99"/>
    <w:rPr>
      <w:rFonts w:ascii="Times New Roman" w:hAnsi="Times New Roman" w:cs="Times New Roman"/>
      <w:color w:val="000000"/>
      <w:sz w:val="20"/>
      <w:szCs w:val="20"/>
      <w:u w:val="none"/>
    </w:rPr>
  </w:style>
  <w:style w:type="character" w:customStyle="1" w:styleId="45">
    <w:name w:val="font11"/>
    <w:basedOn w:val="16"/>
    <w:qFormat/>
    <w:uiPriority w:val="99"/>
    <w:rPr>
      <w:rFonts w:ascii="宋体" w:hAnsi="宋体" w:eastAsia="宋体" w:cs="宋体"/>
      <w:color w:val="000000"/>
      <w:sz w:val="20"/>
      <w:szCs w:val="20"/>
      <w:u w:val="none"/>
    </w:rPr>
  </w:style>
  <w:style w:type="character" w:customStyle="1" w:styleId="46">
    <w:name w:val="font31"/>
    <w:basedOn w:val="16"/>
    <w:qFormat/>
    <w:uiPriority w:val="99"/>
    <w:rPr>
      <w:rFonts w:ascii="Times New Roman" w:hAnsi="Times New Roman" w:cs="Times New Roman"/>
      <w:color w:val="FF0000"/>
      <w:sz w:val="20"/>
      <w:szCs w:val="20"/>
      <w:u w:val="none"/>
    </w:rPr>
  </w:style>
  <w:style w:type="paragraph" w:customStyle="1" w:styleId="47">
    <w:name w:val="无间隔1"/>
    <w:qFormat/>
    <w:uiPriority w:val="99"/>
    <w:pPr>
      <w:widowControl w:val="0"/>
      <w:jc w:val="both"/>
    </w:pPr>
    <w:rPr>
      <w:rFonts w:ascii="Calibri" w:hAnsi="Calibri" w:eastAsia="宋体" w:cs="黑体"/>
      <w:kern w:val="2"/>
      <w:sz w:val="21"/>
      <w:szCs w:val="22"/>
      <w:lang w:val="en-US" w:eastAsia="zh-CN" w:bidi="ar-SA"/>
    </w:rPr>
  </w:style>
  <w:style w:type="paragraph" w:customStyle="1" w:styleId="48">
    <w:name w:val="列出段落2"/>
    <w:basedOn w:val="1"/>
    <w:qFormat/>
    <w:uiPriority w:val="99"/>
    <w:pPr>
      <w:ind w:firstLine="420" w:firstLineChars="200"/>
    </w:pPr>
    <w:rPr>
      <w:rFonts w:eastAsia="宋体"/>
      <w:sz w:val="21"/>
      <w:szCs w:val="24"/>
    </w:rPr>
  </w:style>
  <w:style w:type="paragraph" w:customStyle="1" w:styleId="49">
    <w:name w:val="p0"/>
    <w:basedOn w:val="1"/>
    <w:qFormat/>
    <w:uiPriority w:val="99"/>
    <w:pPr>
      <w:widowControl/>
    </w:pPr>
    <w:rPr>
      <w:rFonts w:eastAsia="宋体"/>
      <w:kern w:val="0"/>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74</Pages>
  <Words>25747</Words>
  <Characters>5061</Characters>
  <Lines>42</Lines>
  <Paragraphs>61</Paragraphs>
  <TotalTime>101</TotalTime>
  <ScaleCrop>false</ScaleCrop>
  <LinksUpToDate>false</LinksUpToDate>
  <CharactersWithSpaces>30747</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2018-10-10T09:05:00Z</dcterms:created>
  <dc:creator>Administrator</dc:creator>
  <cp:lastModifiedBy>烛 夜 清</cp:lastModifiedBy>
  <cp:lastPrinted>2018-09-25T03:19:00Z</cp:lastPrinted>
  <dcterms:modified xsi:type="dcterms:W3CDTF">2018-11-07T01:59:31Z</dcterms:modified>
  <dc:title>重庆交旅建设工程有限公司</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